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380" w:rsidRPr="00C00A30" w:rsidRDefault="00B373E3">
      <w:pPr>
        <w:spacing w:after="0" w:line="408" w:lineRule="auto"/>
        <w:ind w:left="120"/>
        <w:jc w:val="center"/>
        <w:rPr>
          <w:lang w:val="ru-RU"/>
        </w:rPr>
      </w:pPr>
      <w:bookmarkStart w:id="0" w:name="block-7739447"/>
      <w:r w:rsidRPr="00C00A30">
        <w:rPr>
          <w:rFonts w:ascii="Times New Roman" w:hAnsi="Times New Roman"/>
          <w:b/>
          <w:color w:val="000000"/>
          <w:sz w:val="28"/>
          <w:lang w:val="ru-RU"/>
        </w:rPr>
        <w:t>МИНИСТЕРСТВО ПРОСВЕЩЕНИЯ РОССИЙСКОЙ ФЕДЕРАЦИИ</w:t>
      </w:r>
    </w:p>
    <w:p w:rsidR="00B77380" w:rsidRPr="00C00A30" w:rsidRDefault="00B373E3">
      <w:pPr>
        <w:spacing w:after="0" w:line="408" w:lineRule="auto"/>
        <w:ind w:left="120"/>
        <w:jc w:val="center"/>
        <w:rPr>
          <w:lang w:val="ru-RU"/>
        </w:rPr>
      </w:pPr>
      <w:r w:rsidRPr="00C00A30">
        <w:rPr>
          <w:rFonts w:ascii="Times New Roman" w:hAnsi="Times New Roman"/>
          <w:b/>
          <w:color w:val="000000"/>
          <w:sz w:val="28"/>
          <w:lang w:val="ru-RU"/>
        </w:rPr>
        <w:t>‌</w:t>
      </w:r>
      <w:bookmarkStart w:id="1" w:name="d415904e-d713-4c0f-85b9-f0fc7da9f072"/>
      <w:r w:rsidRPr="00C00A30">
        <w:rPr>
          <w:rFonts w:ascii="Times New Roman" w:hAnsi="Times New Roman"/>
          <w:b/>
          <w:color w:val="000000"/>
          <w:sz w:val="28"/>
          <w:lang w:val="ru-RU"/>
        </w:rPr>
        <w:t xml:space="preserve">Министерство образования и науки Республики Татарстан‌‌ </w:t>
      </w:r>
      <w:bookmarkEnd w:id="1"/>
      <w:r w:rsidRPr="00C00A30">
        <w:rPr>
          <w:rFonts w:ascii="Times New Roman" w:hAnsi="Times New Roman"/>
          <w:b/>
          <w:color w:val="000000"/>
          <w:sz w:val="28"/>
          <w:lang w:val="ru-RU"/>
        </w:rPr>
        <w:t xml:space="preserve">‌‌ </w:t>
      </w:r>
    </w:p>
    <w:p w:rsidR="00B77380" w:rsidRPr="00C00A30" w:rsidRDefault="00B373E3">
      <w:pPr>
        <w:spacing w:after="0" w:line="408" w:lineRule="auto"/>
        <w:ind w:left="120"/>
        <w:jc w:val="center"/>
        <w:rPr>
          <w:lang w:val="ru-RU"/>
        </w:rPr>
      </w:pPr>
      <w:r w:rsidRPr="00C00A30">
        <w:rPr>
          <w:rFonts w:ascii="Times New Roman" w:hAnsi="Times New Roman"/>
          <w:b/>
          <w:color w:val="000000"/>
          <w:sz w:val="28"/>
          <w:lang w:val="ru-RU"/>
        </w:rPr>
        <w:t>‌</w:t>
      </w:r>
      <w:bookmarkStart w:id="2" w:name="a459302c-2135-426b-9eef-71fb8dcd979a"/>
      <w:proofErr w:type="spellStart"/>
      <w:r w:rsidRPr="00C00A30">
        <w:rPr>
          <w:rFonts w:ascii="Times New Roman" w:hAnsi="Times New Roman"/>
          <w:b/>
          <w:color w:val="000000"/>
          <w:sz w:val="28"/>
          <w:lang w:val="ru-RU"/>
        </w:rPr>
        <w:t>Атнинский</w:t>
      </w:r>
      <w:proofErr w:type="spellEnd"/>
      <w:r w:rsidRPr="00C00A30">
        <w:rPr>
          <w:rFonts w:ascii="Times New Roman" w:hAnsi="Times New Roman"/>
          <w:b/>
          <w:color w:val="000000"/>
          <w:sz w:val="28"/>
          <w:lang w:val="ru-RU"/>
        </w:rPr>
        <w:t xml:space="preserve"> районный исполнительный комитет Республики Татарстан‌​</w:t>
      </w:r>
      <w:bookmarkEnd w:id="2"/>
      <w:r w:rsidRPr="00C00A30">
        <w:rPr>
          <w:rFonts w:ascii="Times New Roman" w:hAnsi="Times New Roman"/>
          <w:b/>
          <w:color w:val="000000"/>
          <w:sz w:val="28"/>
          <w:lang w:val="ru-RU"/>
        </w:rPr>
        <w:t>‌</w:t>
      </w:r>
      <w:r w:rsidRPr="00C00A30">
        <w:rPr>
          <w:rFonts w:ascii="Times New Roman" w:hAnsi="Times New Roman"/>
          <w:color w:val="000000"/>
          <w:sz w:val="28"/>
          <w:lang w:val="ru-RU"/>
        </w:rPr>
        <w:t>​</w:t>
      </w:r>
    </w:p>
    <w:p w:rsidR="00B77380" w:rsidRDefault="00B373E3">
      <w:pPr>
        <w:spacing w:after="0" w:line="408" w:lineRule="auto"/>
        <w:ind w:left="120"/>
        <w:jc w:val="center"/>
      </w:pPr>
      <w:proofErr w:type="spellStart"/>
      <w:r>
        <w:rPr>
          <w:rFonts w:ascii="Times New Roman" w:hAnsi="Times New Roman"/>
          <w:b/>
          <w:color w:val="000000"/>
          <w:sz w:val="28"/>
        </w:rPr>
        <w:t>Коморгузинская</w:t>
      </w:r>
      <w:proofErr w:type="spellEnd"/>
      <w:r>
        <w:rPr>
          <w:rFonts w:ascii="Times New Roman" w:hAnsi="Times New Roman"/>
          <w:b/>
          <w:color w:val="000000"/>
          <w:sz w:val="28"/>
        </w:rPr>
        <w:t xml:space="preserve"> СОШ</w:t>
      </w:r>
    </w:p>
    <w:p w:rsidR="00B77380" w:rsidRDefault="00B77380">
      <w:pPr>
        <w:spacing w:after="0"/>
        <w:ind w:left="120"/>
      </w:pPr>
    </w:p>
    <w:p w:rsidR="00B77380" w:rsidRDefault="00B77380">
      <w:pPr>
        <w:spacing w:after="0"/>
        <w:ind w:left="120"/>
      </w:pPr>
    </w:p>
    <w:p w:rsidR="00B77380" w:rsidRDefault="00B77380">
      <w:pPr>
        <w:spacing w:after="0"/>
        <w:ind w:left="120"/>
      </w:pPr>
    </w:p>
    <w:p w:rsidR="00B77380" w:rsidRDefault="00B77380">
      <w:pPr>
        <w:spacing w:after="0"/>
        <w:ind w:left="120"/>
      </w:pPr>
    </w:p>
    <w:tbl>
      <w:tblPr>
        <w:tblW w:w="0" w:type="auto"/>
        <w:tblLook w:val="04A0" w:firstRow="1" w:lastRow="0" w:firstColumn="1" w:lastColumn="0" w:noHBand="0" w:noVBand="1"/>
      </w:tblPr>
      <w:tblGrid>
        <w:gridCol w:w="3114"/>
        <w:gridCol w:w="3115"/>
        <w:gridCol w:w="3115"/>
      </w:tblGrid>
      <w:tr w:rsidR="00C53FFE" w:rsidRPr="009E5CA7" w:rsidTr="000D4161">
        <w:tc>
          <w:tcPr>
            <w:tcW w:w="3114" w:type="dxa"/>
          </w:tcPr>
          <w:p w:rsidR="00C53FFE" w:rsidRPr="0040209D" w:rsidRDefault="00B373E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373E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B373E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373E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Шарафутдинова</w:t>
            </w:r>
            <w:proofErr w:type="spellEnd"/>
            <w:r w:rsidRPr="008944ED">
              <w:rPr>
                <w:rFonts w:ascii="Times New Roman" w:eastAsia="Times New Roman" w:hAnsi="Times New Roman"/>
                <w:color w:val="000000"/>
                <w:sz w:val="24"/>
                <w:szCs w:val="24"/>
                <w:lang w:val="ru-RU"/>
              </w:rPr>
              <w:t xml:space="preserve"> Р.З.</w:t>
            </w:r>
          </w:p>
          <w:p w:rsidR="004E6975" w:rsidRDefault="00B373E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E5CA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373E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373E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B373E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373E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4E6975" w:rsidRDefault="00B373E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E5CA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373E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373E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373E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373E3"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Т.Т.</w:t>
            </w:r>
          </w:p>
          <w:p w:rsidR="000E6D86" w:rsidRDefault="00B373E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E5CA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77380" w:rsidRPr="00C00A30" w:rsidRDefault="00B77380">
      <w:pPr>
        <w:spacing w:after="0"/>
        <w:ind w:left="120"/>
        <w:rPr>
          <w:lang w:val="ru-RU"/>
        </w:rPr>
      </w:pPr>
    </w:p>
    <w:p w:rsidR="00B77380" w:rsidRPr="00C00A30" w:rsidRDefault="00B373E3">
      <w:pPr>
        <w:spacing w:after="0"/>
        <w:ind w:left="120"/>
        <w:rPr>
          <w:lang w:val="ru-RU"/>
        </w:rPr>
      </w:pPr>
      <w:r w:rsidRPr="00C00A30">
        <w:rPr>
          <w:rFonts w:ascii="Times New Roman" w:hAnsi="Times New Roman"/>
          <w:color w:val="000000"/>
          <w:sz w:val="28"/>
          <w:lang w:val="ru-RU"/>
        </w:rPr>
        <w:t>‌</w:t>
      </w:r>
    </w:p>
    <w:p w:rsidR="00B77380" w:rsidRPr="00C00A30" w:rsidRDefault="00B77380">
      <w:pPr>
        <w:spacing w:after="0"/>
        <w:ind w:left="120"/>
        <w:rPr>
          <w:lang w:val="ru-RU"/>
        </w:rPr>
      </w:pPr>
    </w:p>
    <w:p w:rsidR="00B77380" w:rsidRPr="00C00A30" w:rsidRDefault="00B77380">
      <w:pPr>
        <w:spacing w:after="0"/>
        <w:ind w:left="120"/>
        <w:rPr>
          <w:lang w:val="ru-RU"/>
        </w:rPr>
      </w:pPr>
    </w:p>
    <w:p w:rsidR="00B77380" w:rsidRPr="00C00A30" w:rsidRDefault="00B77380">
      <w:pPr>
        <w:spacing w:after="0"/>
        <w:ind w:left="120"/>
        <w:rPr>
          <w:lang w:val="ru-RU"/>
        </w:rPr>
      </w:pPr>
    </w:p>
    <w:p w:rsidR="00B77380" w:rsidRPr="00C00A30" w:rsidRDefault="00B373E3">
      <w:pPr>
        <w:spacing w:after="0" w:line="408" w:lineRule="auto"/>
        <w:ind w:left="120"/>
        <w:jc w:val="center"/>
        <w:rPr>
          <w:lang w:val="ru-RU"/>
        </w:rPr>
      </w:pPr>
      <w:r w:rsidRPr="00C00A30">
        <w:rPr>
          <w:rFonts w:ascii="Times New Roman" w:hAnsi="Times New Roman"/>
          <w:b/>
          <w:color w:val="000000"/>
          <w:sz w:val="28"/>
          <w:lang w:val="ru-RU"/>
        </w:rPr>
        <w:t>РАБОЧАЯ ПРОГРАММА</w:t>
      </w:r>
    </w:p>
    <w:p w:rsidR="00B77380" w:rsidRPr="00C00A30" w:rsidRDefault="00B373E3">
      <w:pPr>
        <w:spacing w:after="0" w:line="408" w:lineRule="auto"/>
        <w:ind w:left="120"/>
        <w:jc w:val="center"/>
        <w:rPr>
          <w:lang w:val="ru-RU"/>
        </w:rPr>
      </w:pPr>
      <w:r w:rsidRPr="00C00A30">
        <w:rPr>
          <w:rFonts w:ascii="Times New Roman" w:hAnsi="Times New Roman"/>
          <w:color w:val="000000"/>
          <w:sz w:val="28"/>
          <w:lang w:val="ru-RU"/>
        </w:rPr>
        <w:t>(</w:t>
      </w:r>
      <w:r>
        <w:rPr>
          <w:rFonts w:ascii="Times New Roman" w:hAnsi="Times New Roman"/>
          <w:color w:val="000000"/>
          <w:sz w:val="28"/>
        </w:rPr>
        <w:t>ID</w:t>
      </w:r>
      <w:r w:rsidRPr="00C00A30">
        <w:rPr>
          <w:rFonts w:ascii="Times New Roman" w:hAnsi="Times New Roman"/>
          <w:color w:val="000000"/>
          <w:sz w:val="28"/>
          <w:lang w:val="ru-RU"/>
        </w:rPr>
        <w:t xml:space="preserve"> 1084206)</w:t>
      </w:r>
    </w:p>
    <w:p w:rsidR="00B77380" w:rsidRPr="00C00A30" w:rsidRDefault="00B77380">
      <w:pPr>
        <w:spacing w:after="0"/>
        <w:ind w:left="120"/>
        <w:jc w:val="center"/>
        <w:rPr>
          <w:lang w:val="ru-RU"/>
        </w:rPr>
      </w:pPr>
    </w:p>
    <w:p w:rsidR="00B77380" w:rsidRPr="00C00A30" w:rsidRDefault="00B373E3">
      <w:pPr>
        <w:spacing w:after="0" w:line="408" w:lineRule="auto"/>
        <w:ind w:left="120"/>
        <w:jc w:val="center"/>
        <w:rPr>
          <w:lang w:val="ru-RU"/>
        </w:rPr>
      </w:pPr>
      <w:r w:rsidRPr="00C00A30">
        <w:rPr>
          <w:rFonts w:ascii="Times New Roman" w:hAnsi="Times New Roman"/>
          <w:b/>
          <w:color w:val="000000"/>
          <w:sz w:val="28"/>
          <w:lang w:val="ru-RU"/>
        </w:rPr>
        <w:t>учебного предмета «Химия. Базовый уровень»</w:t>
      </w:r>
    </w:p>
    <w:p w:rsidR="00B77380" w:rsidRPr="00C00A30" w:rsidRDefault="00B373E3">
      <w:pPr>
        <w:spacing w:after="0" w:line="408" w:lineRule="auto"/>
        <w:ind w:left="120"/>
        <w:jc w:val="center"/>
        <w:rPr>
          <w:lang w:val="ru-RU"/>
        </w:rPr>
      </w:pPr>
      <w:r w:rsidRPr="00C00A30">
        <w:rPr>
          <w:rFonts w:ascii="Times New Roman" w:hAnsi="Times New Roman"/>
          <w:color w:val="000000"/>
          <w:sz w:val="28"/>
          <w:lang w:val="ru-RU"/>
        </w:rPr>
        <w:t xml:space="preserve">для обучающихся 10 </w:t>
      </w:r>
      <w:r w:rsidRPr="00C00A30">
        <w:rPr>
          <w:rFonts w:ascii="Calibri" w:hAnsi="Calibri"/>
          <w:color w:val="000000"/>
          <w:sz w:val="28"/>
          <w:lang w:val="ru-RU"/>
        </w:rPr>
        <w:t xml:space="preserve">– </w:t>
      </w:r>
      <w:r w:rsidRPr="00C00A30">
        <w:rPr>
          <w:rFonts w:ascii="Times New Roman" w:hAnsi="Times New Roman"/>
          <w:color w:val="000000"/>
          <w:sz w:val="28"/>
          <w:lang w:val="ru-RU"/>
        </w:rPr>
        <w:t xml:space="preserve">11 классов </w:t>
      </w: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77380">
      <w:pPr>
        <w:spacing w:after="0"/>
        <w:ind w:left="120"/>
        <w:jc w:val="center"/>
        <w:rPr>
          <w:lang w:val="ru-RU"/>
        </w:rPr>
      </w:pPr>
    </w:p>
    <w:p w:rsidR="00B77380" w:rsidRPr="00C00A30" w:rsidRDefault="00B373E3">
      <w:pPr>
        <w:spacing w:after="0"/>
        <w:ind w:left="120"/>
        <w:jc w:val="center"/>
        <w:rPr>
          <w:lang w:val="ru-RU"/>
        </w:rPr>
      </w:pPr>
      <w:r w:rsidRPr="00C00A30">
        <w:rPr>
          <w:rFonts w:ascii="Times New Roman" w:hAnsi="Times New Roman"/>
          <w:color w:val="000000"/>
          <w:sz w:val="28"/>
          <w:lang w:val="ru-RU"/>
        </w:rPr>
        <w:t>​</w:t>
      </w:r>
      <w:bookmarkStart w:id="3" w:name="58df893d-8e48-4a6c-b707-e30db5572816"/>
      <w:r w:rsidRPr="00C00A30">
        <w:rPr>
          <w:rFonts w:ascii="Times New Roman" w:hAnsi="Times New Roman"/>
          <w:b/>
          <w:color w:val="000000"/>
          <w:sz w:val="28"/>
          <w:lang w:val="ru-RU"/>
        </w:rPr>
        <w:t xml:space="preserve">село </w:t>
      </w:r>
      <w:proofErr w:type="spellStart"/>
      <w:r w:rsidRPr="00C00A30">
        <w:rPr>
          <w:rFonts w:ascii="Times New Roman" w:hAnsi="Times New Roman"/>
          <w:b/>
          <w:color w:val="000000"/>
          <w:sz w:val="28"/>
          <w:lang w:val="ru-RU"/>
        </w:rPr>
        <w:t>Коморгузя</w:t>
      </w:r>
      <w:bookmarkEnd w:id="3"/>
      <w:proofErr w:type="spellEnd"/>
      <w:r w:rsidRPr="00C00A30">
        <w:rPr>
          <w:rFonts w:ascii="Times New Roman" w:hAnsi="Times New Roman"/>
          <w:b/>
          <w:color w:val="000000"/>
          <w:sz w:val="28"/>
          <w:lang w:val="ru-RU"/>
        </w:rPr>
        <w:t xml:space="preserve">‌ </w:t>
      </w:r>
      <w:bookmarkStart w:id="4" w:name="d0353ffa-3b9d-4f1b-95cd-292ab35e49b4"/>
      <w:r w:rsidRPr="00C00A30">
        <w:rPr>
          <w:rFonts w:ascii="Times New Roman" w:hAnsi="Times New Roman"/>
          <w:b/>
          <w:color w:val="000000"/>
          <w:sz w:val="28"/>
          <w:lang w:val="ru-RU"/>
        </w:rPr>
        <w:t>2023</w:t>
      </w:r>
      <w:bookmarkEnd w:id="4"/>
      <w:r w:rsidRPr="00C00A30">
        <w:rPr>
          <w:rFonts w:ascii="Times New Roman" w:hAnsi="Times New Roman"/>
          <w:b/>
          <w:color w:val="000000"/>
          <w:sz w:val="28"/>
          <w:lang w:val="ru-RU"/>
        </w:rPr>
        <w:t>‌</w:t>
      </w:r>
      <w:r w:rsidRPr="00C00A30">
        <w:rPr>
          <w:rFonts w:ascii="Times New Roman" w:hAnsi="Times New Roman"/>
          <w:color w:val="000000"/>
          <w:sz w:val="28"/>
          <w:lang w:val="ru-RU"/>
        </w:rPr>
        <w:t>​</w:t>
      </w:r>
    </w:p>
    <w:p w:rsidR="00B77380" w:rsidRPr="00C00A30" w:rsidRDefault="00C00A30">
      <w:pPr>
        <w:spacing w:after="0"/>
        <w:ind w:firstLine="600"/>
        <w:rPr>
          <w:lang w:val="ru-RU"/>
        </w:rPr>
      </w:pPr>
      <w:bookmarkStart w:id="5" w:name="_Toc118729915"/>
      <w:bookmarkStart w:id="6" w:name="block-7739448"/>
      <w:bookmarkEnd w:id="0"/>
      <w:bookmarkEnd w:id="5"/>
      <w:r>
        <w:rPr>
          <w:rFonts w:ascii="Times New Roman" w:hAnsi="Times New Roman"/>
          <w:b/>
          <w:color w:val="000000"/>
          <w:sz w:val="28"/>
          <w:lang w:val="ru-RU"/>
        </w:rPr>
        <w:lastRenderedPageBreak/>
        <w:t>П</w:t>
      </w:r>
      <w:r w:rsidR="00B373E3" w:rsidRPr="00C00A30">
        <w:rPr>
          <w:rFonts w:ascii="Times New Roman" w:hAnsi="Times New Roman"/>
          <w:b/>
          <w:color w:val="000000"/>
          <w:sz w:val="28"/>
          <w:lang w:val="ru-RU"/>
        </w:rPr>
        <w:t>ОЯСНИТЕЛЬНАЯ ЗАПИСКА</w:t>
      </w:r>
    </w:p>
    <w:p w:rsidR="00B77380" w:rsidRPr="00C00A30" w:rsidRDefault="00B373E3">
      <w:pPr>
        <w:spacing w:after="0"/>
        <w:ind w:firstLine="600"/>
        <w:jc w:val="both"/>
        <w:rPr>
          <w:lang w:val="ru-RU"/>
        </w:rPr>
      </w:pPr>
      <w:r w:rsidRPr="00C00A3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C00A30">
        <w:rPr>
          <w:rFonts w:ascii="Times New Roman" w:hAnsi="Times New Roman"/>
          <w:color w:val="000000"/>
          <w:sz w:val="28"/>
          <w:lang w:val="ru-RU"/>
        </w:rPr>
        <w:t>).​</w:t>
      </w:r>
      <w:proofErr w:type="gramEnd"/>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C00A30">
        <w:rPr>
          <w:rFonts w:ascii="Times New Roman" w:hAnsi="Times New Roman"/>
          <w:color w:val="000000"/>
          <w:sz w:val="28"/>
          <w:lang w:val="ru-RU"/>
        </w:rPr>
        <w:t>воспитания и развития</w:t>
      </w:r>
      <w:proofErr w:type="gramEnd"/>
      <w:r w:rsidRPr="00C00A30">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C00A30">
        <w:rPr>
          <w:rFonts w:ascii="Times New Roman" w:hAnsi="Times New Roman"/>
          <w:color w:val="000000"/>
          <w:sz w:val="28"/>
          <w:lang w:val="ru-RU"/>
        </w:rPr>
        <w:t>фактологические</w:t>
      </w:r>
      <w:proofErr w:type="spellEnd"/>
      <w:r w:rsidRPr="00C00A3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C00A30">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C00A30">
        <w:rPr>
          <w:rFonts w:ascii="Calibri" w:hAnsi="Calibri"/>
          <w:color w:val="000000"/>
          <w:sz w:val="28"/>
          <w:lang w:val="ru-RU"/>
        </w:rPr>
        <w:t>–</w:t>
      </w:r>
      <w:r w:rsidRPr="00C00A30">
        <w:rPr>
          <w:rFonts w:ascii="Times New Roman" w:hAnsi="Times New Roman"/>
          <w:color w:val="000000"/>
          <w:sz w:val="28"/>
          <w:lang w:val="ru-RU"/>
        </w:rPr>
        <w:t xml:space="preserve">11 </w:t>
      </w:r>
      <w:proofErr w:type="spellStart"/>
      <w:r w:rsidRPr="00C00A30">
        <w:rPr>
          <w:rFonts w:ascii="Times New Roman" w:hAnsi="Times New Roman"/>
          <w:color w:val="000000"/>
          <w:sz w:val="28"/>
          <w:lang w:val="ru-RU"/>
        </w:rPr>
        <w:t>кл</w:t>
      </w:r>
      <w:proofErr w:type="spellEnd"/>
      <w:r w:rsidRPr="00C00A30">
        <w:rPr>
          <w:rFonts w:ascii="Times New Roman" w:hAnsi="Times New Roman"/>
          <w:color w:val="000000"/>
          <w:sz w:val="28"/>
          <w:lang w:val="ru-RU"/>
        </w:rPr>
        <w:t>.) являются:</w:t>
      </w:r>
    </w:p>
    <w:p w:rsidR="00B77380" w:rsidRPr="00C00A30" w:rsidRDefault="00B373E3">
      <w:pPr>
        <w:numPr>
          <w:ilvl w:val="0"/>
          <w:numId w:val="1"/>
        </w:numPr>
        <w:spacing w:after="0" w:line="264" w:lineRule="auto"/>
        <w:jc w:val="both"/>
        <w:rPr>
          <w:lang w:val="ru-RU"/>
        </w:rPr>
      </w:pPr>
      <w:r w:rsidRPr="00C00A30">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B77380" w:rsidRPr="00C00A30" w:rsidRDefault="00B373E3">
      <w:pPr>
        <w:numPr>
          <w:ilvl w:val="0"/>
          <w:numId w:val="1"/>
        </w:numPr>
        <w:spacing w:after="0" w:line="264" w:lineRule="auto"/>
        <w:jc w:val="both"/>
        <w:rPr>
          <w:lang w:val="ru-RU"/>
        </w:rPr>
      </w:pPr>
      <w:r w:rsidRPr="00C00A3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B77380" w:rsidRPr="00C00A30" w:rsidRDefault="00B373E3">
      <w:pPr>
        <w:numPr>
          <w:ilvl w:val="0"/>
          <w:numId w:val="1"/>
        </w:numPr>
        <w:spacing w:after="0" w:line="264" w:lineRule="auto"/>
        <w:jc w:val="both"/>
        <w:rPr>
          <w:lang w:val="ru-RU"/>
        </w:rPr>
      </w:pPr>
      <w:r w:rsidRPr="00C00A3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B77380" w:rsidRPr="00C00A30" w:rsidRDefault="00B77380">
      <w:pPr>
        <w:rPr>
          <w:lang w:val="ru-RU"/>
        </w:rPr>
        <w:sectPr w:rsidR="00B77380" w:rsidRPr="00C00A30">
          <w:pgSz w:w="11906" w:h="16383"/>
          <w:pgMar w:top="1134" w:right="850" w:bottom="1134" w:left="1701" w:header="720" w:footer="720" w:gutter="0"/>
          <w:cols w:space="720"/>
        </w:sectPr>
      </w:pPr>
    </w:p>
    <w:p w:rsidR="00B77380" w:rsidRPr="00C00A30" w:rsidRDefault="00B373E3">
      <w:pPr>
        <w:spacing w:after="0" w:line="264" w:lineRule="auto"/>
        <w:ind w:left="120"/>
        <w:jc w:val="both"/>
        <w:rPr>
          <w:lang w:val="ru-RU"/>
        </w:rPr>
      </w:pPr>
      <w:bookmarkStart w:id="7" w:name="block-7739449"/>
      <w:bookmarkEnd w:id="6"/>
      <w:r w:rsidRPr="00C00A30">
        <w:rPr>
          <w:rFonts w:ascii="Times New Roman" w:hAnsi="Times New Roman"/>
          <w:color w:val="000000"/>
          <w:sz w:val="28"/>
          <w:lang w:val="ru-RU"/>
        </w:rPr>
        <w:lastRenderedPageBreak/>
        <w:t>​</w:t>
      </w:r>
      <w:r w:rsidRPr="00C00A30">
        <w:rPr>
          <w:rFonts w:ascii="Times New Roman" w:hAnsi="Times New Roman"/>
          <w:b/>
          <w:color w:val="000000"/>
          <w:sz w:val="28"/>
          <w:lang w:val="ru-RU"/>
        </w:rPr>
        <w:t>СОДЕРЖАНИЕ ОБУЧЕНИЯ</w:t>
      </w:r>
    </w:p>
    <w:p w:rsidR="00B77380" w:rsidRPr="00C00A30" w:rsidRDefault="00B77380">
      <w:pPr>
        <w:spacing w:after="0" w:line="264" w:lineRule="auto"/>
        <w:ind w:left="120"/>
        <w:jc w:val="both"/>
        <w:rPr>
          <w:lang w:val="ru-RU"/>
        </w:rPr>
      </w:pPr>
    </w:p>
    <w:p w:rsidR="00B77380" w:rsidRPr="00C00A30" w:rsidRDefault="00B373E3">
      <w:pPr>
        <w:spacing w:after="0" w:line="264" w:lineRule="auto"/>
        <w:ind w:left="120"/>
        <w:jc w:val="both"/>
        <w:rPr>
          <w:lang w:val="ru-RU"/>
        </w:rPr>
      </w:pPr>
      <w:r w:rsidRPr="00C00A30">
        <w:rPr>
          <w:rFonts w:ascii="Times New Roman" w:hAnsi="Times New Roman"/>
          <w:b/>
          <w:color w:val="000000"/>
          <w:sz w:val="28"/>
          <w:lang w:val="ru-RU"/>
        </w:rPr>
        <w:t>10 КЛАСС</w:t>
      </w:r>
      <w:r w:rsidRPr="00C00A30">
        <w:rPr>
          <w:rFonts w:ascii="Times New Roman" w:hAnsi="Times New Roman"/>
          <w:color w:val="000000"/>
          <w:sz w:val="28"/>
          <w:lang w:val="ru-RU"/>
        </w:rPr>
        <w:t xml:space="preserve"> </w:t>
      </w:r>
    </w:p>
    <w:p w:rsidR="00B77380" w:rsidRPr="00C00A30" w:rsidRDefault="00B77380">
      <w:pPr>
        <w:spacing w:after="0" w:line="264" w:lineRule="auto"/>
        <w:ind w:left="120"/>
        <w:jc w:val="both"/>
        <w:rPr>
          <w:lang w:val="ru-RU"/>
        </w:rPr>
      </w:pPr>
    </w:p>
    <w:p w:rsidR="00B77380" w:rsidRPr="00C00A30" w:rsidRDefault="00B373E3">
      <w:pPr>
        <w:spacing w:after="0" w:line="264" w:lineRule="auto"/>
        <w:ind w:left="120"/>
        <w:jc w:val="both"/>
        <w:rPr>
          <w:lang w:val="ru-RU"/>
        </w:rPr>
      </w:pPr>
      <w:r w:rsidRPr="00C00A30">
        <w:rPr>
          <w:rFonts w:ascii="Times New Roman" w:hAnsi="Times New Roman"/>
          <w:b/>
          <w:color w:val="000000"/>
          <w:sz w:val="28"/>
          <w:lang w:val="ru-RU"/>
        </w:rPr>
        <w:t>ОРГАНИЧЕСКАЯ ХИМИЯ</w:t>
      </w:r>
    </w:p>
    <w:p w:rsidR="00B77380" w:rsidRPr="00C00A30" w:rsidRDefault="00B77380">
      <w:pPr>
        <w:spacing w:after="0" w:line="264" w:lineRule="auto"/>
        <w:ind w:left="120"/>
        <w:jc w:val="both"/>
        <w:rPr>
          <w:lang w:val="ru-RU"/>
        </w:rPr>
      </w:pP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Теоретические основы органической химии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Углеводороды</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Алканы</w:t>
      </w:r>
      <w:proofErr w:type="spellEnd"/>
      <w:r w:rsidRPr="00C00A30">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C00A30">
        <w:rPr>
          <w:rFonts w:ascii="Times New Roman" w:hAnsi="Times New Roman"/>
          <w:color w:val="000000"/>
          <w:sz w:val="28"/>
          <w:lang w:val="ru-RU"/>
        </w:rPr>
        <w:t>алканов</w:t>
      </w:r>
      <w:proofErr w:type="spellEnd"/>
      <w:r w:rsidRPr="00C00A30">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Алкены</w:t>
      </w:r>
      <w:proofErr w:type="spellEnd"/>
      <w:r w:rsidRPr="00C00A30">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C00A30">
        <w:rPr>
          <w:rFonts w:ascii="Times New Roman" w:hAnsi="Times New Roman"/>
          <w:color w:val="000000"/>
          <w:sz w:val="28"/>
          <w:lang w:val="ru-RU"/>
        </w:rPr>
        <w:t>алкенов</w:t>
      </w:r>
      <w:proofErr w:type="spellEnd"/>
      <w:r w:rsidRPr="00C00A30">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Алкадиены</w:t>
      </w:r>
      <w:proofErr w:type="spellEnd"/>
      <w:r w:rsidRPr="00C00A30">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Алкины</w:t>
      </w:r>
      <w:proofErr w:type="spellEnd"/>
      <w:r w:rsidRPr="00C00A30">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C00A30">
        <w:rPr>
          <w:rFonts w:ascii="Times New Roman" w:hAnsi="Times New Roman"/>
          <w:color w:val="000000"/>
          <w:sz w:val="28"/>
          <w:lang w:val="ru-RU"/>
        </w:rPr>
        <w:t>алкинов</w:t>
      </w:r>
      <w:proofErr w:type="spellEnd"/>
      <w:r w:rsidRPr="00C00A30">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C00A3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C00A30">
        <w:rPr>
          <w:rFonts w:ascii="Times New Roman" w:hAnsi="Times New Roman"/>
          <w:color w:val="000000"/>
          <w:sz w:val="28"/>
          <w:lang w:val="ru-RU"/>
        </w:rPr>
        <w:t xml:space="preserve"> Токсичность </w:t>
      </w:r>
      <w:proofErr w:type="spellStart"/>
      <w:r w:rsidRPr="00C00A30">
        <w:rPr>
          <w:rFonts w:ascii="Times New Roman" w:hAnsi="Times New Roman"/>
          <w:color w:val="000000"/>
          <w:sz w:val="28"/>
          <w:lang w:val="ru-RU"/>
        </w:rPr>
        <w:t>аренов</w:t>
      </w:r>
      <w:proofErr w:type="spellEnd"/>
      <w:r w:rsidRPr="00C00A30">
        <w:rPr>
          <w:rFonts w:ascii="Times New Roman" w:hAnsi="Times New Roman"/>
          <w:color w:val="000000"/>
          <w:sz w:val="28"/>
          <w:lang w:val="ru-RU"/>
        </w:rPr>
        <w:t xml:space="preserve">. </w:t>
      </w:r>
      <w:r w:rsidRPr="00C00A30">
        <w:rPr>
          <w:rFonts w:ascii="Times New Roman" w:hAnsi="Times New Roman"/>
          <w:color w:val="000000"/>
          <w:sz w:val="28"/>
          <w:lang w:val="ru-RU"/>
        </w:rPr>
        <w:lastRenderedPageBreak/>
        <w:t xml:space="preserve">Генетическая связь между углеводородами, принадлежащими к различным классам.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C00A30">
        <w:rPr>
          <w:rFonts w:ascii="Times New Roman" w:hAnsi="Times New Roman"/>
          <w:color w:val="000000"/>
          <w:sz w:val="28"/>
          <w:u w:val="single"/>
          <w:lang w:val="ru-RU"/>
        </w:rPr>
        <w:t>практической работы</w:t>
      </w:r>
      <w:r w:rsidRPr="00C00A30">
        <w:rPr>
          <w:rFonts w:ascii="Times New Roman" w:hAnsi="Times New Roman"/>
          <w:color w:val="000000"/>
          <w:sz w:val="28"/>
          <w:lang w:val="ru-RU"/>
        </w:rPr>
        <w:t xml:space="preserve">: получение этилена и изучение его свойств.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Расчётные задачи.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Кислородсодержащие органические соединения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C00A30">
        <w:rPr>
          <w:rFonts w:ascii="Times New Roman" w:hAnsi="Times New Roman"/>
          <w:color w:val="000000"/>
          <w:sz w:val="28"/>
          <w:lang w:val="ru-RU"/>
        </w:rPr>
        <w:t>галогеноводородами</w:t>
      </w:r>
      <w:proofErr w:type="spellEnd"/>
      <w:r w:rsidRPr="00C00A30">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Альдегиды и </w:t>
      </w:r>
      <w:r w:rsidRPr="00C00A30">
        <w:rPr>
          <w:rFonts w:ascii="Times New Roman" w:hAnsi="Times New Roman"/>
          <w:i/>
          <w:color w:val="000000"/>
          <w:sz w:val="28"/>
          <w:lang w:val="ru-RU"/>
        </w:rPr>
        <w:t>кетоны</w:t>
      </w:r>
      <w:r w:rsidRPr="00C00A3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B77380" w:rsidRPr="009E5CA7" w:rsidRDefault="00B373E3">
      <w:pPr>
        <w:spacing w:after="0" w:line="264" w:lineRule="auto"/>
        <w:ind w:firstLine="600"/>
        <w:jc w:val="both"/>
        <w:rPr>
          <w:lang w:val="ru-RU"/>
        </w:rPr>
      </w:pPr>
      <w:r w:rsidRPr="00C00A30">
        <w:rPr>
          <w:rFonts w:ascii="Times New Roman" w:hAnsi="Times New Roman"/>
          <w:color w:val="000000"/>
          <w:sz w:val="28"/>
          <w:lang w:val="ru-RU"/>
        </w:rPr>
        <w:t xml:space="preserve">Углеводы: состав, классификация углеводов (моно-, </w:t>
      </w:r>
      <w:proofErr w:type="spellStart"/>
      <w:r w:rsidRPr="00C00A30">
        <w:rPr>
          <w:rFonts w:ascii="Times New Roman" w:hAnsi="Times New Roman"/>
          <w:color w:val="000000"/>
          <w:sz w:val="28"/>
          <w:lang w:val="ru-RU"/>
        </w:rPr>
        <w:t>ди</w:t>
      </w:r>
      <w:proofErr w:type="spellEnd"/>
      <w:r w:rsidRPr="00C00A30">
        <w:rPr>
          <w:rFonts w:ascii="Times New Roman" w:hAnsi="Times New Roman"/>
          <w:color w:val="000000"/>
          <w:sz w:val="28"/>
          <w:lang w:val="ru-RU"/>
        </w:rPr>
        <w:t xml:space="preserve">- и полисахариды). Глюкоза – простейший моносахарид: особенности строения </w:t>
      </w:r>
      <w:r w:rsidRPr="00C00A30">
        <w:rPr>
          <w:rFonts w:ascii="Times New Roman" w:hAnsi="Times New Roman"/>
          <w:color w:val="000000"/>
          <w:sz w:val="28"/>
          <w:lang w:val="ru-RU"/>
        </w:rPr>
        <w:lastRenderedPageBreak/>
        <w:t>молекулы, физические и химические свойства (взаимодействие с гидроксидом меди(</w:t>
      </w:r>
      <w:r>
        <w:rPr>
          <w:rFonts w:ascii="Times New Roman" w:hAnsi="Times New Roman"/>
          <w:color w:val="000000"/>
          <w:sz w:val="28"/>
        </w:rPr>
        <w:t>II</w:t>
      </w:r>
      <w:r w:rsidRPr="00C00A3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C00A3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9E5CA7">
        <w:rPr>
          <w:rFonts w:ascii="Times New Roman" w:hAnsi="Times New Roman"/>
          <w:color w:val="000000"/>
          <w:sz w:val="28"/>
          <w:lang w:val="ru-RU"/>
        </w:rPr>
        <w:t xml:space="preserve">Фотосинтез. Фруктоза как изомер глюкозы.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C00A30">
        <w:rPr>
          <w:rFonts w:ascii="Times New Roman" w:hAnsi="Times New Roman"/>
          <w:color w:val="000000"/>
          <w:sz w:val="28"/>
          <w:lang w:val="ru-RU"/>
        </w:rPr>
        <w:t>иодом</w:t>
      </w:r>
      <w:proofErr w:type="spellEnd"/>
      <w:r w:rsidRPr="00C00A30">
        <w:rPr>
          <w:rFonts w:ascii="Times New Roman" w:hAnsi="Times New Roman"/>
          <w:color w:val="000000"/>
          <w:sz w:val="28"/>
          <w:lang w:val="ru-RU"/>
        </w:rPr>
        <w:t>).</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C00A30">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C00A3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C00A30">
        <w:rPr>
          <w:rFonts w:ascii="Times New Roman" w:hAnsi="Times New Roman"/>
          <w:color w:val="000000"/>
          <w:sz w:val="28"/>
          <w:lang w:val="ru-RU"/>
        </w:rPr>
        <w:t>) и гидроксидом меди(</w:t>
      </w:r>
      <w:r>
        <w:rPr>
          <w:rFonts w:ascii="Times New Roman" w:hAnsi="Times New Roman"/>
          <w:color w:val="000000"/>
          <w:sz w:val="28"/>
        </w:rPr>
        <w:t>II</w:t>
      </w:r>
      <w:r w:rsidRPr="00C00A30">
        <w:rPr>
          <w:rFonts w:ascii="Times New Roman" w:hAnsi="Times New Roman"/>
          <w:color w:val="000000"/>
          <w:sz w:val="28"/>
          <w:lang w:val="ru-RU"/>
        </w:rPr>
        <w:t xml:space="preserve">), взаимодействие крахмала с </w:t>
      </w:r>
      <w:proofErr w:type="spellStart"/>
      <w:r w:rsidRPr="00C00A30">
        <w:rPr>
          <w:rFonts w:ascii="Times New Roman" w:hAnsi="Times New Roman"/>
          <w:color w:val="000000"/>
          <w:sz w:val="28"/>
          <w:lang w:val="ru-RU"/>
        </w:rPr>
        <w:t>иодом</w:t>
      </w:r>
      <w:proofErr w:type="spellEnd"/>
      <w:r w:rsidRPr="00C00A30">
        <w:rPr>
          <w:rFonts w:ascii="Times New Roman" w:hAnsi="Times New Roman"/>
          <w:color w:val="000000"/>
          <w:sz w:val="28"/>
          <w:lang w:val="ru-RU"/>
        </w:rPr>
        <w:t>), проведение практической работы: свойства раствора уксусной кислоты.</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Расчётные задачи.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Азотсодержащие органические соединения.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Высокомолекулярные соединения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Межпредметные</w:t>
      </w:r>
      <w:proofErr w:type="spellEnd"/>
      <w:r w:rsidRPr="00C00A30">
        <w:rPr>
          <w:rFonts w:ascii="Times New Roman" w:hAnsi="Times New Roman"/>
          <w:color w:val="000000"/>
          <w:sz w:val="28"/>
          <w:lang w:val="ru-RU"/>
        </w:rPr>
        <w:t xml:space="preserve"> связи.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Реализация </w:t>
      </w:r>
      <w:proofErr w:type="spellStart"/>
      <w:r w:rsidRPr="00C00A30">
        <w:rPr>
          <w:rFonts w:ascii="Times New Roman" w:hAnsi="Times New Roman"/>
          <w:color w:val="000000"/>
          <w:sz w:val="28"/>
          <w:lang w:val="ru-RU"/>
        </w:rPr>
        <w:t>межпредметных</w:t>
      </w:r>
      <w:proofErr w:type="spellEnd"/>
      <w:r w:rsidRPr="00C00A30">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w:t>
      </w:r>
      <w:r w:rsidRPr="00C00A30">
        <w:rPr>
          <w:rFonts w:ascii="Times New Roman" w:hAnsi="Times New Roman"/>
          <w:color w:val="000000"/>
          <w:sz w:val="28"/>
          <w:lang w:val="ru-RU"/>
        </w:rPr>
        <w:lastRenderedPageBreak/>
        <w:t>научных понятий, так и понятий, являющихся системными для отдельных предметов естественно-научного цикла.</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География: минералы, горные породы, полезные ископаемые, топливо, ресурсы.</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B77380" w:rsidRPr="00C00A30" w:rsidRDefault="00B77380">
      <w:pPr>
        <w:spacing w:after="0" w:line="264" w:lineRule="auto"/>
        <w:ind w:left="120"/>
        <w:jc w:val="both"/>
        <w:rPr>
          <w:lang w:val="ru-RU"/>
        </w:rPr>
      </w:pPr>
    </w:p>
    <w:p w:rsidR="00B77380" w:rsidRPr="00C00A30" w:rsidRDefault="00B77380">
      <w:pPr>
        <w:spacing w:after="0" w:line="264" w:lineRule="auto"/>
        <w:ind w:left="120"/>
        <w:jc w:val="both"/>
        <w:rPr>
          <w:lang w:val="ru-RU"/>
        </w:rPr>
      </w:pPr>
      <w:bookmarkStart w:id="8" w:name="_GoBack"/>
      <w:bookmarkEnd w:id="8"/>
    </w:p>
    <w:p w:rsidR="00B77380" w:rsidRPr="00C00A30" w:rsidRDefault="00B77380">
      <w:pPr>
        <w:rPr>
          <w:lang w:val="ru-RU"/>
        </w:rPr>
        <w:sectPr w:rsidR="00B77380" w:rsidRPr="00C00A30">
          <w:pgSz w:w="11906" w:h="16383"/>
          <w:pgMar w:top="1134" w:right="850" w:bottom="1134" w:left="1701" w:header="720" w:footer="720" w:gutter="0"/>
          <w:cols w:space="720"/>
        </w:sectPr>
      </w:pPr>
    </w:p>
    <w:p w:rsidR="00B77380" w:rsidRPr="00C00A30" w:rsidRDefault="00B373E3">
      <w:pPr>
        <w:spacing w:after="0" w:line="264" w:lineRule="auto"/>
        <w:ind w:left="120"/>
        <w:jc w:val="both"/>
        <w:rPr>
          <w:lang w:val="ru-RU"/>
        </w:rPr>
      </w:pPr>
      <w:bookmarkStart w:id="9" w:name="block-7739450"/>
      <w:bookmarkEnd w:id="7"/>
      <w:r w:rsidRPr="00C00A30">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B77380" w:rsidRPr="00C00A30" w:rsidRDefault="00B77380">
      <w:pPr>
        <w:spacing w:after="0" w:line="264" w:lineRule="auto"/>
        <w:ind w:left="120"/>
        <w:jc w:val="both"/>
        <w:rPr>
          <w:lang w:val="ru-RU"/>
        </w:rPr>
      </w:pPr>
    </w:p>
    <w:p w:rsidR="00B77380" w:rsidRPr="00C00A30" w:rsidRDefault="00B373E3">
      <w:pPr>
        <w:spacing w:after="0" w:line="264" w:lineRule="auto"/>
        <w:ind w:left="120"/>
        <w:jc w:val="both"/>
        <w:rPr>
          <w:lang w:val="ru-RU"/>
        </w:rPr>
      </w:pPr>
      <w:r w:rsidRPr="00C00A30">
        <w:rPr>
          <w:rFonts w:ascii="Times New Roman" w:hAnsi="Times New Roman"/>
          <w:b/>
          <w:color w:val="000000"/>
          <w:sz w:val="28"/>
          <w:lang w:val="ru-RU"/>
        </w:rPr>
        <w:t>ЛИЧНОСТНЫЕ РЕЗУЛЬТАТЫ</w:t>
      </w:r>
    </w:p>
    <w:p w:rsidR="00B77380" w:rsidRPr="00C00A30" w:rsidRDefault="00B77380">
      <w:pPr>
        <w:spacing w:after="0" w:line="264" w:lineRule="auto"/>
        <w:ind w:left="120"/>
        <w:jc w:val="both"/>
        <w:rPr>
          <w:lang w:val="ru-RU"/>
        </w:rPr>
      </w:pP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C00A30">
        <w:rPr>
          <w:rFonts w:ascii="Times New Roman" w:hAnsi="Times New Roman"/>
          <w:color w:val="000000"/>
          <w:sz w:val="28"/>
          <w:lang w:val="ru-RU"/>
        </w:rPr>
        <w:t>метапредметным</w:t>
      </w:r>
      <w:proofErr w:type="spellEnd"/>
      <w:r w:rsidRPr="00C00A3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C00A30">
        <w:rPr>
          <w:rFonts w:ascii="Times New Roman" w:hAnsi="Times New Roman"/>
          <w:color w:val="000000"/>
          <w:sz w:val="28"/>
          <w:lang w:val="ru-RU"/>
        </w:rPr>
        <w:t>деятельностный</w:t>
      </w:r>
      <w:proofErr w:type="spellEnd"/>
      <w:r w:rsidRPr="00C00A30">
        <w:rPr>
          <w:rFonts w:ascii="Times New Roman" w:hAnsi="Times New Roman"/>
          <w:color w:val="000000"/>
          <w:sz w:val="28"/>
          <w:lang w:val="ru-RU"/>
        </w:rPr>
        <w:t xml:space="preserve"> подход.</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 соответствии с системно-</w:t>
      </w:r>
      <w:proofErr w:type="spellStart"/>
      <w:r w:rsidRPr="00C00A30">
        <w:rPr>
          <w:rFonts w:ascii="Times New Roman" w:hAnsi="Times New Roman"/>
          <w:color w:val="000000"/>
          <w:sz w:val="28"/>
          <w:lang w:val="ru-RU"/>
        </w:rPr>
        <w:t>деятельностным</w:t>
      </w:r>
      <w:proofErr w:type="spellEnd"/>
      <w:r w:rsidRPr="00C00A3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наличие мотивации к обучению;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Личностные результаты освоения предмета «Химия» отражают </w:t>
      </w: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1) гражданского воспитания</w:t>
      </w:r>
      <w:r w:rsidRPr="00C00A30">
        <w:rPr>
          <w:rFonts w:ascii="Times New Roman" w:hAnsi="Times New Roman"/>
          <w:color w:val="000000"/>
          <w:sz w:val="28"/>
          <w:lang w:val="ru-RU"/>
        </w:rPr>
        <w:t>:</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2) патриотического воспитания</w:t>
      </w:r>
      <w:r w:rsidRPr="00C00A30">
        <w:rPr>
          <w:rFonts w:ascii="Times New Roman" w:hAnsi="Times New Roman"/>
          <w:color w:val="000000"/>
          <w:sz w:val="28"/>
          <w:lang w:val="ru-RU"/>
        </w:rPr>
        <w:t>:</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3) духовно-нравственного воспитания: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нравственного сознания, этического поведения;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4) формирования культуры здоровья: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5) трудового воспитания: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уважения к труду, людям труда и результатам трудовой деятельности;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6) экологического воспитания: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C00A30">
        <w:rPr>
          <w:rFonts w:ascii="Times New Roman" w:hAnsi="Times New Roman"/>
          <w:color w:val="000000"/>
          <w:sz w:val="28"/>
          <w:lang w:val="ru-RU"/>
        </w:rPr>
        <w:t>хемофобии</w:t>
      </w:r>
      <w:proofErr w:type="spellEnd"/>
      <w:r w:rsidRPr="00C00A30">
        <w:rPr>
          <w:rFonts w:ascii="Times New Roman" w:hAnsi="Times New Roman"/>
          <w:color w:val="000000"/>
          <w:sz w:val="28"/>
          <w:lang w:val="ru-RU"/>
        </w:rPr>
        <w:t>;</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7) ценности научного познания:</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сформированности</w:t>
      </w:r>
      <w:proofErr w:type="spellEnd"/>
      <w:r w:rsidRPr="00C00A3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C00A30">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интереса к познанию и исследовательской деятельности;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интереса к особенностям труда в различных сферах профессиональной деятельности.</w:t>
      </w:r>
    </w:p>
    <w:p w:rsidR="00B77380" w:rsidRPr="00C00A30" w:rsidRDefault="00B373E3">
      <w:pPr>
        <w:spacing w:after="0"/>
        <w:ind w:left="120"/>
        <w:rPr>
          <w:lang w:val="ru-RU"/>
        </w:rPr>
      </w:pPr>
      <w:r w:rsidRPr="00C00A30">
        <w:rPr>
          <w:rFonts w:ascii="Times New Roman" w:hAnsi="Times New Roman"/>
          <w:b/>
          <w:color w:val="000000"/>
          <w:sz w:val="28"/>
          <w:lang w:val="ru-RU"/>
        </w:rPr>
        <w:t>МЕТАПРЕДМЕТНЫЕ РЕЗУЛЬТАТЫ</w:t>
      </w:r>
    </w:p>
    <w:p w:rsidR="00B77380" w:rsidRPr="00C00A30" w:rsidRDefault="00B77380">
      <w:pPr>
        <w:spacing w:after="0"/>
        <w:ind w:left="120"/>
        <w:rPr>
          <w:lang w:val="ru-RU"/>
        </w:rPr>
      </w:pP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Метапредметные</w:t>
      </w:r>
      <w:proofErr w:type="spellEnd"/>
      <w:r w:rsidRPr="00C00A3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C00A30">
        <w:rPr>
          <w:rFonts w:ascii="Times New Roman" w:hAnsi="Times New Roman"/>
          <w:color w:val="000000"/>
          <w:sz w:val="28"/>
          <w:lang w:val="ru-RU"/>
        </w:rPr>
        <w:t>межпредметные</w:t>
      </w:r>
      <w:proofErr w:type="spellEnd"/>
      <w:r w:rsidRPr="00C00A3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Метапредметные</w:t>
      </w:r>
      <w:proofErr w:type="spellEnd"/>
      <w:r w:rsidRPr="00C00A3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Овладение универсальными учебными познавательными действиями: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1) базовые логические действия: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C00A30">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устанавливать причинно-следственные связи между изучаемыми явлениями;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2) базовые исследовательские действия:</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владеть основами методов научного познания веществ и химических реакций;</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3) работа с информацией:</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C00A30">
        <w:rPr>
          <w:rFonts w:ascii="Times New Roman" w:hAnsi="Times New Roman"/>
          <w:color w:val="000000"/>
          <w:sz w:val="28"/>
          <w:lang w:val="ru-RU"/>
        </w:rPr>
        <w:t>межпредметные</w:t>
      </w:r>
      <w:proofErr w:type="spellEnd"/>
      <w:r w:rsidRPr="00C00A3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использовать и преобразовывать знаково-символические средства наглядности.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Овладение универсальными коммуникативными действиями: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B77380" w:rsidRPr="00C00A30" w:rsidRDefault="00B373E3">
      <w:pPr>
        <w:spacing w:after="0" w:line="264" w:lineRule="auto"/>
        <w:ind w:firstLine="600"/>
        <w:jc w:val="both"/>
        <w:rPr>
          <w:lang w:val="ru-RU"/>
        </w:rPr>
      </w:pPr>
      <w:r w:rsidRPr="00C00A30">
        <w:rPr>
          <w:rFonts w:ascii="Times New Roman" w:hAnsi="Times New Roman"/>
          <w:b/>
          <w:color w:val="000000"/>
          <w:sz w:val="28"/>
          <w:lang w:val="ru-RU"/>
        </w:rPr>
        <w:t>Овладение универсальными регулятивными действиями:</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осуществлять самоконтроль своей деятельности на основе самоанализа и самооценки.</w:t>
      </w:r>
    </w:p>
    <w:p w:rsidR="00B77380" w:rsidRPr="00C00A30" w:rsidRDefault="00B77380">
      <w:pPr>
        <w:spacing w:after="0"/>
        <w:ind w:left="120"/>
        <w:rPr>
          <w:lang w:val="ru-RU"/>
        </w:rPr>
      </w:pPr>
    </w:p>
    <w:p w:rsidR="00B77380" w:rsidRPr="00C00A30" w:rsidRDefault="00B373E3">
      <w:pPr>
        <w:spacing w:after="0"/>
        <w:ind w:left="120"/>
        <w:rPr>
          <w:lang w:val="ru-RU"/>
        </w:rPr>
      </w:pPr>
      <w:r w:rsidRPr="00C00A30">
        <w:rPr>
          <w:rFonts w:ascii="Times New Roman" w:hAnsi="Times New Roman"/>
          <w:b/>
          <w:color w:val="000000"/>
          <w:sz w:val="28"/>
          <w:lang w:val="ru-RU"/>
        </w:rPr>
        <w:t>ПРЕДМЕТНЫЕ РЕЗУЛЬТАТЫ</w:t>
      </w:r>
    </w:p>
    <w:p w:rsidR="00B77380" w:rsidRPr="00C00A30" w:rsidRDefault="00B77380">
      <w:pPr>
        <w:spacing w:after="0"/>
        <w:ind w:left="120"/>
        <w:rPr>
          <w:lang w:val="ru-RU"/>
        </w:rPr>
      </w:pPr>
    </w:p>
    <w:p w:rsidR="00B77380" w:rsidRPr="00C00A30" w:rsidRDefault="00B373E3">
      <w:pPr>
        <w:spacing w:after="0" w:line="264" w:lineRule="auto"/>
        <w:ind w:left="120"/>
        <w:jc w:val="both"/>
        <w:rPr>
          <w:lang w:val="ru-RU"/>
        </w:rPr>
      </w:pPr>
      <w:r w:rsidRPr="00C00A30">
        <w:rPr>
          <w:rFonts w:ascii="Times New Roman" w:hAnsi="Times New Roman"/>
          <w:b/>
          <w:color w:val="000000"/>
          <w:sz w:val="28"/>
          <w:lang w:val="ru-RU"/>
        </w:rPr>
        <w:t>10 КЛАСС</w:t>
      </w:r>
    </w:p>
    <w:p w:rsidR="00B77380" w:rsidRPr="00C00A30" w:rsidRDefault="00B77380">
      <w:pPr>
        <w:spacing w:after="0" w:line="264" w:lineRule="auto"/>
        <w:ind w:left="120"/>
        <w:jc w:val="both"/>
        <w:rPr>
          <w:lang w:val="ru-RU"/>
        </w:rPr>
      </w:pP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Предметные результаты освоения курса «Органическая химия» отражают:</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w:t>
      </w:r>
      <w:r w:rsidRPr="00C00A30">
        <w:rPr>
          <w:rFonts w:ascii="Times New Roman" w:hAnsi="Times New Roman"/>
          <w:color w:val="000000"/>
          <w:sz w:val="28"/>
          <w:lang w:val="ru-RU"/>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C00A30">
        <w:rPr>
          <w:rFonts w:ascii="Times New Roman" w:hAnsi="Times New Roman"/>
          <w:color w:val="000000"/>
          <w:sz w:val="28"/>
          <w:lang w:val="ru-RU"/>
        </w:rPr>
        <w:t>электроотрицательность</w:t>
      </w:r>
      <w:proofErr w:type="spellEnd"/>
      <w:r w:rsidRPr="00C00A30">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C00A30">
        <w:rPr>
          <w:rFonts w:ascii="Times New Roman" w:hAnsi="Times New Roman"/>
          <w:color w:val="000000"/>
          <w:sz w:val="28"/>
          <w:lang w:val="ru-RU"/>
        </w:rPr>
        <w:t>фактологические</w:t>
      </w:r>
      <w:proofErr w:type="spellEnd"/>
      <w:r w:rsidRPr="00C00A3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C00A3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lastRenderedPageBreak/>
        <w:t>сформированность</w:t>
      </w:r>
      <w:proofErr w:type="spellEnd"/>
      <w:r w:rsidRPr="00C00A3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B77380" w:rsidRPr="00C00A30" w:rsidRDefault="00B373E3">
      <w:pPr>
        <w:spacing w:after="0" w:line="264" w:lineRule="auto"/>
        <w:ind w:firstLine="600"/>
        <w:jc w:val="both"/>
        <w:rPr>
          <w:lang w:val="ru-RU"/>
        </w:rPr>
      </w:pPr>
      <w:proofErr w:type="spellStart"/>
      <w:r w:rsidRPr="00C00A30">
        <w:rPr>
          <w:rFonts w:ascii="Times New Roman" w:hAnsi="Times New Roman"/>
          <w:color w:val="000000"/>
          <w:sz w:val="28"/>
          <w:lang w:val="ru-RU"/>
        </w:rPr>
        <w:t>сформированность</w:t>
      </w:r>
      <w:proofErr w:type="spellEnd"/>
      <w:r w:rsidRPr="00C00A3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C00A30">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77380" w:rsidRPr="00C00A30" w:rsidRDefault="00B373E3">
      <w:pPr>
        <w:spacing w:after="0" w:line="264" w:lineRule="auto"/>
        <w:ind w:firstLine="600"/>
        <w:jc w:val="both"/>
        <w:rPr>
          <w:lang w:val="ru-RU"/>
        </w:rPr>
      </w:pPr>
      <w:r w:rsidRPr="00C00A3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B77380" w:rsidRPr="00C00A30" w:rsidRDefault="00B77380">
      <w:pPr>
        <w:spacing w:after="0" w:line="264" w:lineRule="auto"/>
        <w:ind w:left="120"/>
        <w:jc w:val="both"/>
        <w:rPr>
          <w:lang w:val="ru-RU"/>
        </w:rPr>
      </w:pPr>
    </w:p>
    <w:p w:rsidR="00B77380" w:rsidRPr="00C00A30" w:rsidRDefault="00B77380">
      <w:pPr>
        <w:rPr>
          <w:lang w:val="ru-RU"/>
        </w:rPr>
        <w:sectPr w:rsidR="00B77380" w:rsidRPr="00C00A30">
          <w:pgSz w:w="11906" w:h="16383"/>
          <w:pgMar w:top="1134" w:right="850" w:bottom="1134" w:left="1701" w:header="720" w:footer="720" w:gutter="0"/>
          <w:cols w:space="720"/>
        </w:sectPr>
      </w:pPr>
    </w:p>
    <w:p w:rsidR="00B77380" w:rsidRDefault="00B373E3">
      <w:pPr>
        <w:spacing w:after="0"/>
        <w:ind w:left="120"/>
      </w:pPr>
      <w:bookmarkStart w:id="10" w:name="block-7739451"/>
      <w:bookmarkEnd w:id="9"/>
      <w:r w:rsidRPr="00C00A3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77380" w:rsidRDefault="00B373E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B77380">
        <w:trPr>
          <w:trHeight w:val="144"/>
          <w:tblCellSpacing w:w="20" w:type="nil"/>
        </w:trPr>
        <w:tc>
          <w:tcPr>
            <w:tcW w:w="529" w:type="dxa"/>
            <w:vMerge w:val="restart"/>
            <w:tcMar>
              <w:top w:w="50" w:type="dxa"/>
              <w:left w:w="100" w:type="dxa"/>
            </w:tcMar>
            <w:vAlign w:val="center"/>
          </w:tcPr>
          <w:p w:rsidR="00B77380" w:rsidRDefault="00B373E3">
            <w:pPr>
              <w:spacing w:after="0"/>
              <w:ind w:left="135"/>
            </w:pPr>
            <w:r>
              <w:rPr>
                <w:rFonts w:ascii="Times New Roman" w:hAnsi="Times New Roman"/>
                <w:b/>
                <w:color w:val="000000"/>
                <w:sz w:val="24"/>
              </w:rPr>
              <w:t xml:space="preserve">№ п/п </w:t>
            </w:r>
          </w:p>
          <w:p w:rsidR="00B77380" w:rsidRDefault="00B77380">
            <w:pPr>
              <w:spacing w:after="0"/>
              <w:ind w:left="135"/>
            </w:pPr>
          </w:p>
        </w:tc>
        <w:tc>
          <w:tcPr>
            <w:tcW w:w="2464" w:type="dxa"/>
            <w:vMerge w:val="restart"/>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77380" w:rsidRDefault="00B77380">
            <w:pPr>
              <w:spacing w:after="0"/>
              <w:ind w:left="135"/>
            </w:pPr>
          </w:p>
        </w:tc>
        <w:tc>
          <w:tcPr>
            <w:tcW w:w="0" w:type="auto"/>
            <w:gridSpan w:val="3"/>
            <w:tcMar>
              <w:top w:w="50" w:type="dxa"/>
              <w:left w:w="100" w:type="dxa"/>
            </w:tcMar>
            <w:vAlign w:val="center"/>
          </w:tcPr>
          <w:p w:rsidR="00B77380" w:rsidRDefault="00B373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77380" w:rsidRDefault="00B77380">
            <w:pPr>
              <w:spacing w:after="0"/>
              <w:ind w:left="135"/>
            </w:pPr>
          </w:p>
        </w:tc>
      </w:tr>
      <w:tr w:rsidR="00B77380">
        <w:trPr>
          <w:trHeight w:val="144"/>
          <w:tblCellSpacing w:w="20" w:type="nil"/>
        </w:trPr>
        <w:tc>
          <w:tcPr>
            <w:tcW w:w="0" w:type="auto"/>
            <w:vMerge/>
            <w:tcBorders>
              <w:top w:val="nil"/>
            </w:tcBorders>
            <w:tcMar>
              <w:top w:w="50" w:type="dxa"/>
              <w:left w:w="100" w:type="dxa"/>
            </w:tcMar>
          </w:tcPr>
          <w:p w:rsidR="00B77380" w:rsidRDefault="00B77380"/>
        </w:tc>
        <w:tc>
          <w:tcPr>
            <w:tcW w:w="0" w:type="auto"/>
            <w:vMerge/>
            <w:tcBorders>
              <w:top w:val="nil"/>
            </w:tcBorders>
            <w:tcMar>
              <w:top w:w="50" w:type="dxa"/>
              <w:left w:w="100" w:type="dxa"/>
            </w:tcMar>
          </w:tcPr>
          <w:p w:rsidR="00B77380" w:rsidRDefault="00B77380"/>
        </w:tc>
        <w:tc>
          <w:tcPr>
            <w:tcW w:w="1028" w:type="dxa"/>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77380" w:rsidRDefault="00B77380">
            <w:pPr>
              <w:spacing w:after="0"/>
              <w:ind w:left="135"/>
            </w:pPr>
          </w:p>
        </w:tc>
        <w:tc>
          <w:tcPr>
            <w:tcW w:w="1759" w:type="dxa"/>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7380" w:rsidRDefault="00B77380">
            <w:pPr>
              <w:spacing w:after="0"/>
              <w:ind w:left="135"/>
            </w:pPr>
          </w:p>
        </w:tc>
        <w:tc>
          <w:tcPr>
            <w:tcW w:w="1841" w:type="dxa"/>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7380" w:rsidRDefault="00B77380">
            <w:pPr>
              <w:spacing w:after="0"/>
              <w:ind w:left="135"/>
            </w:pPr>
          </w:p>
        </w:tc>
        <w:tc>
          <w:tcPr>
            <w:tcW w:w="0" w:type="auto"/>
            <w:vMerge/>
            <w:tcBorders>
              <w:top w:val="nil"/>
            </w:tcBorders>
            <w:tcMar>
              <w:top w:w="50" w:type="dxa"/>
              <w:left w:w="100" w:type="dxa"/>
            </w:tcMar>
          </w:tcPr>
          <w:p w:rsidR="00B77380" w:rsidRDefault="00B77380"/>
        </w:tc>
      </w:tr>
      <w:tr w:rsidR="00B77380" w:rsidRPr="009E5CA7">
        <w:trPr>
          <w:trHeight w:val="144"/>
          <w:tblCellSpacing w:w="20" w:type="nil"/>
        </w:trPr>
        <w:tc>
          <w:tcPr>
            <w:tcW w:w="0" w:type="auto"/>
            <w:gridSpan w:val="6"/>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b/>
                <w:color w:val="000000"/>
                <w:sz w:val="24"/>
                <w:lang w:val="ru-RU"/>
              </w:rPr>
              <w:t>Раздел 1.</w:t>
            </w:r>
            <w:r w:rsidRPr="00C00A30">
              <w:rPr>
                <w:rFonts w:ascii="Times New Roman" w:hAnsi="Times New Roman"/>
                <w:color w:val="000000"/>
                <w:sz w:val="24"/>
                <w:lang w:val="ru-RU"/>
              </w:rPr>
              <w:t xml:space="preserve"> </w:t>
            </w:r>
            <w:r w:rsidRPr="00C00A30">
              <w:rPr>
                <w:rFonts w:ascii="Times New Roman" w:hAnsi="Times New Roman"/>
                <w:b/>
                <w:color w:val="000000"/>
                <w:sz w:val="24"/>
                <w:lang w:val="ru-RU"/>
              </w:rPr>
              <w:t>Теоретические основы органической химии</w:t>
            </w:r>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1.1</w:t>
            </w:r>
          </w:p>
        </w:tc>
        <w:tc>
          <w:tcPr>
            <w:tcW w:w="2464"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0" w:type="auto"/>
            <w:gridSpan w:val="2"/>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77380" w:rsidRDefault="00B77380"/>
        </w:tc>
      </w:tr>
      <w:tr w:rsidR="00B77380">
        <w:trPr>
          <w:trHeight w:val="144"/>
          <w:tblCellSpacing w:w="20" w:type="nil"/>
        </w:trPr>
        <w:tc>
          <w:tcPr>
            <w:tcW w:w="0" w:type="auto"/>
            <w:gridSpan w:val="6"/>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2.1</w:t>
            </w:r>
          </w:p>
        </w:tc>
        <w:tc>
          <w:tcPr>
            <w:tcW w:w="2464"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2.2</w:t>
            </w:r>
          </w:p>
        </w:tc>
        <w:tc>
          <w:tcPr>
            <w:tcW w:w="2464"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 xml:space="preserve">Непредельные углеводороды: </w:t>
            </w:r>
            <w:proofErr w:type="spellStart"/>
            <w:r w:rsidRPr="00C00A30">
              <w:rPr>
                <w:rFonts w:ascii="Times New Roman" w:hAnsi="Times New Roman"/>
                <w:color w:val="000000"/>
                <w:sz w:val="24"/>
                <w:lang w:val="ru-RU"/>
              </w:rPr>
              <w:t>алкены</w:t>
            </w:r>
            <w:proofErr w:type="spellEnd"/>
            <w:r w:rsidRPr="00C00A30">
              <w:rPr>
                <w:rFonts w:ascii="Times New Roman" w:hAnsi="Times New Roman"/>
                <w:color w:val="000000"/>
                <w:sz w:val="24"/>
                <w:lang w:val="ru-RU"/>
              </w:rPr>
              <w:t xml:space="preserve">, </w:t>
            </w:r>
            <w:proofErr w:type="spellStart"/>
            <w:r w:rsidRPr="00C00A30">
              <w:rPr>
                <w:rFonts w:ascii="Times New Roman" w:hAnsi="Times New Roman"/>
                <w:color w:val="000000"/>
                <w:sz w:val="24"/>
                <w:lang w:val="ru-RU"/>
              </w:rPr>
              <w:t>алкадиены</w:t>
            </w:r>
            <w:proofErr w:type="spellEnd"/>
            <w:r w:rsidRPr="00C00A30">
              <w:rPr>
                <w:rFonts w:ascii="Times New Roman" w:hAnsi="Times New Roman"/>
                <w:color w:val="000000"/>
                <w:sz w:val="24"/>
                <w:lang w:val="ru-RU"/>
              </w:rPr>
              <w:t xml:space="preserve">, </w:t>
            </w:r>
            <w:proofErr w:type="spellStart"/>
            <w:r w:rsidRPr="00C00A30">
              <w:rPr>
                <w:rFonts w:ascii="Times New Roman" w:hAnsi="Times New Roman"/>
                <w:color w:val="000000"/>
                <w:sz w:val="24"/>
                <w:lang w:val="ru-RU"/>
              </w:rPr>
              <w:t>алкины</w:t>
            </w:r>
            <w:proofErr w:type="spellEnd"/>
          </w:p>
        </w:tc>
        <w:tc>
          <w:tcPr>
            <w:tcW w:w="1028"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2.3</w:t>
            </w:r>
          </w:p>
        </w:tc>
        <w:tc>
          <w:tcPr>
            <w:tcW w:w="2464"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2.4</w:t>
            </w:r>
          </w:p>
        </w:tc>
        <w:tc>
          <w:tcPr>
            <w:tcW w:w="2464"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0" w:type="auto"/>
            <w:gridSpan w:val="2"/>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77380" w:rsidRDefault="00B77380"/>
        </w:tc>
      </w:tr>
      <w:tr w:rsidR="00B77380">
        <w:trPr>
          <w:trHeight w:val="144"/>
          <w:tblCellSpacing w:w="20" w:type="nil"/>
        </w:trPr>
        <w:tc>
          <w:tcPr>
            <w:tcW w:w="0" w:type="auto"/>
            <w:gridSpan w:val="6"/>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3.1</w:t>
            </w:r>
          </w:p>
        </w:tc>
        <w:tc>
          <w:tcPr>
            <w:tcW w:w="2464"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3.2</w:t>
            </w:r>
          </w:p>
        </w:tc>
        <w:tc>
          <w:tcPr>
            <w:tcW w:w="2464"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3.3</w:t>
            </w:r>
          </w:p>
        </w:tc>
        <w:tc>
          <w:tcPr>
            <w:tcW w:w="2464"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0" w:type="auto"/>
            <w:gridSpan w:val="2"/>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77380" w:rsidRDefault="00B77380"/>
        </w:tc>
      </w:tr>
      <w:tr w:rsidR="00B77380">
        <w:trPr>
          <w:trHeight w:val="144"/>
          <w:tblCellSpacing w:w="20" w:type="nil"/>
        </w:trPr>
        <w:tc>
          <w:tcPr>
            <w:tcW w:w="0" w:type="auto"/>
            <w:gridSpan w:val="6"/>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4.1</w:t>
            </w:r>
          </w:p>
        </w:tc>
        <w:tc>
          <w:tcPr>
            <w:tcW w:w="2464"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0" w:type="auto"/>
            <w:gridSpan w:val="2"/>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77380" w:rsidRDefault="00B77380"/>
        </w:tc>
      </w:tr>
      <w:tr w:rsidR="00B77380">
        <w:trPr>
          <w:trHeight w:val="144"/>
          <w:tblCellSpacing w:w="20" w:type="nil"/>
        </w:trPr>
        <w:tc>
          <w:tcPr>
            <w:tcW w:w="0" w:type="auto"/>
            <w:gridSpan w:val="6"/>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77380">
        <w:trPr>
          <w:trHeight w:val="144"/>
          <w:tblCellSpacing w:w="20" w:type="nil"/>
        </w:trPr>
        <w:tc>
          <w:tcPr>
            <w:tcW w:w="529" w:type="dxa"/>
            <w:tcMar>
              <w:top w:w="50" w:type="dxa"/>
              <w:left w:w="100" w:type="dxa"/>
            </w:tcMar>
            <w:vAlign w:val="center"/>
          </w:tcPr>
          <w:p w:rsidR="00B77380" w:rsidRDefault="00B373E3">
            <w:pPr>
              <w:spacing w:after="0"/>
            </w:pPr>
            <w:r>
              <w:rPr>
                <w:rFonts w:ascii="Times New Roman" w:hAnsi="Times New Roman"/>
                <w:color w:val="000000"/>
                <w:sz w:val="24"/>
              </w:rPr>
              <w:t>5.1</w:t>
            </w:r>
          </w:p>
        </w:tc>
        <w:tc>
          <w:tcPr>
            <w:tcW w:w="2464"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77380" w:rsidRDefault="00B77380">
            <w:pPr>
              <w:spacing w:after="0"/>
              <w:ind w:left="135"/>
              <w:jc w:val="center"/>
            </w:pPr>
          </w:p>
        </w:tc>
        <w:tc>
          <w:tcPr>
            <w:tcW w:w="1841" w:type="dxa"/>
            <w:tcMar>
              <w:top w:w="50" w:type="dxa"/>
              <w:left w:w="100" w:type="dxa"/>
            </w:tcMar>
            <w:vAlign w:val="center"/>
          </w:tcPr>
          <w:p w:rsidR="00B77380" w:rsidRDefault="00B77380">
            <w:pPr>
              <w:spacing w:after="0"/>
              <w:ind w:left="135"/>
              <w:jc w:val="center"/>
            </w:pPr>
          </w:p>
        </w:tc>
        <w:tc>
          <w:tcPr>
            <w:tcW w:w="2789" w:type="dxa"/>
            <w:tcMar>
              <w:top w:w="50" w:type="dxa"/>
              <w:left w:w="100" w:type="dxa"/>
            </w:tcMar>
            <w:vAlign w:val="center"/>
          </w:tcPr>
          <w:p w:rsidR="00B77380" w:rsidRDefault="00B77380">
            <w:pPr>
              <w:spacing w:after="0"/>
              <w:ind w:left="135"/>
            </w:pPr>
          </w:p>
        </w:tc>
      </w:tr>
      <w:tr w:rsidR="00B77380">
        <w:trPr>
          <w:trHeight w:val="144"/>
          <w:tblCellSpacing w:w="20" w:type="nil"/>
        </w:trPr>
        <w:tc>
          <w:tcPr>
            <w:tcW w:w="0" w:type="auto"/>
            <w:gridSpan w:val="2"/>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77380" w:rsidRDefault="00B77380"/>
        </w:tc>
      </w:tr>
      <w:tr w:rsidR="00B77380">
        <w:trPr>
          <w:trHeight w:val="144"/>
          <w:tblCellSpacing w:w="20" w:type="nil"/>
        </w:trPr>
        <w:tc>
          <w:tcPr>
            <w:tcW w:w="0" w:type="auto"/>
            <w:gridSpan w:val="2"/>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B77380" w:rsidRDefault="00B77380"/>
        </w:tc>
      </w:tr>
    </w:tbl>
    <w:p w:rsidR="00B77380" w:rsidRDefault="00B77380">
      <w:pPr>
        <w:sectPr w:rsidR="00B77380">
          <w:pgSz w:w="16383" w:h="11906" w:orient="landscape"/>
          <w:pgMar w:top="1134" w:right="850" w:bottom="1134" w:left="1701" w:header="720" w:footer="720" w:gutter="0"/>
          <w:cols w:space="720"/>
        </w:sectPr>
      </w:pPr>
    </w:p>
    <w:p w:rsidR="00B77380" w:rsidRDefault="00B373E3">
      <w:pPr>
        <w:spacing w:after="0"/>
        <w:ind w:left="120"/>
      </w:pPr>
      <w:r>
        <w:rPr>
          <w:rFonts w:ascii="Times New Roman" w:hAnsi="Times New Roman"/>
          <w:b/>
          <w:color w:val="000000"/>
          <w:sz w:val="28"/>
        </w:rPr>
        <w:lastRenderedPageBreak/>
        <w:t xml:space="preserve"> </w:t>
      </w:r>
      <w:bookmarkStart w:id="11" w:name="block-7739452"/>
      <w:bookmarkEnd w:id="10"/>
      <w:r>
        <w:rPr>
          <w:rFonts w:ascii="Times New Roman" w:hAnsi="Times New Roman"/>
          <w:b/>
          <w:color w:val="000000"/>
          <w:sz w:val="28"/>
        </w:rPr>
        <w:t xml:space="preserve"> ПОУРОЧНОЕ ПЛАНИРОВАНИЕ </w:t>
      </w:r>
    </w:p>
    <w:p w:rsidR="00B77380" w:rsidRDefault="00B373E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385"/>
        <w:gridCol w:w="1166"/>
        <w:gridCol w:w="1841"/>
        <w:gridCol w:w="1910"/>
        <w:gridCol w:w="1423"/>
        <w:gridCol w:w="2221"/>
      </w:tblGrid>
      <w:tr w:rsidR="00B77380">
        <w:trPr>
          <w:trHeight w:val="144"/>
          <w:tblCellSpacing w:w="20" w:type="nil"/>
        </w:trPr>
        <w:tc>
          <w:tcPr>
            <w:tcW w:w="345" w:type="dxa"/>
            <w:vMerge w:val="restart"/>
            <w:tcMar>
              <w:top w:w="50" w:type="dxa"/>
              <w:left w:w="100" w:type="dxa"/>
            </w:tcMar>
            <w:vAlign w:val="center"/>
          </w:tcPr>
          <w:p w:rsidR="00B77380" w:rsidRDefault="00B373E3">
            <w:pPr>
              <w:spacing w:after="0"/>
              <w:ind w:left="135"/>
            </w:pPr>
            <w:r>
              <w:rPr>
                <w:rFonts w:ascii="Times New Roman" w:hAnsi="Times New Roman"/>
                <w:b/>
                <w:color w:val="000000"/>
                <w:sz w:val="24"/>
              </w:rPr>
              <w:t xml:space="preserve">№ п/п </w:t>
            </w:r>
          </w:p>
          <w:p w:rsidR="00B77380" w:rsidRDefault="00B77380">
            <w:pPr>
              <w:spacing w:after="0"/>
              <w:ind w:left="135"/>
            </w:pPr>
          </w:p>
        </w:tc>
        <w:tc>
          <w:tcPr>
            <w:tcW w:w="3520" w:type="dxa"/>
            <w:vMerge w:val="restart"/>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77380" w:rsidRDefault="00B77380">
            <w:pPr>
              <w:spacing w:after="0"/>
              <w:ind w:left="135"/>
            </w:pPr>
          </w:p>
        </w:tc>
        <w:tc>
          <w:tcPr>
            <w:tcW w:w="0" w:type="auto"/>
            <w:gridSpan w:val="3"/>
            <w:tcMar>
              <w:top w:w="50" w:type="dxa"/>
              <w:left w:w="100" w:type="dxa"/>
            </w:tcMar>
            <w:vAlign w:val="center"/>
          </w:tcPr>
          <w:p w:rsidR="00B77380" w:rsidRDefault="00B373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77380" w:rsidRDefault="00B77380">
            <w:pPr>
              <w:spacing w:after="0"/>
              <w:ind w:left="135"/>
            </w:pPr>
          </w:p>
        </w:tc>
        <w:tc>
          <w:tcPr>
            <w:tcW w:w="1913" w:type="dxa"/>
            <w:vMerge w:val="restart"/>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77380" w:rsidRDefault="00B77380">
            <w:pPr>
              <w:spacing w:after="0"/>
              <w:ind w:left="135"/>
            </w:pPr>
          </w:p>
        </w:tc>
      </w:tr>
      <w:tr w:rsidR="00B77380">
        <w:trPr>
          <w:trHeight w:val="144"/>
          <w:tblCellSpacing w:w="20" w:type="nil"/>
        </w:trPr>
        <w:tc>
          <w:tcPr>
            <w:tcW w:w="0" w:type="auto"/>
            <w:vMerge/>
            <w:tcBorders>
              <w:top w:val="nil"/>
            </w:tcBorders>
            <w:tcMar>
              <w:top w:w="50" w:type="dxa"/>
              <w:left w:w="100" w:type="dxa"/>
            </w:tcMar>
          </w:tcPr>
          <w:p w:rsidR="00B77380" w:rsidRDefault="00B77380"/>
        </w:tc>
        <w:tc>
          <w:tcPr>
            <w:tcW w:w="0" w:type="auto"/>
            <w:vMerge/>
            <w:tcBorders>
              <w:top w:val="nil"/>
            </w:tcBorders>
            <w:tcMar>
              <w:top w:w="50" w:type="dxa"/>
              <w:left w:w="100" w:type="dxa"/>
            </w:tcMar>
          </w:tcPr>
          <w:p w:rsidR="00B77380" w:rsidRDefault="00B77380"/>
        </w:tc>
        <w:tc>
          <w:tcPr>
            <w:tcW w:w="775" w:type="dxa"/>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77380" w:rsidRDefault="00B77380">
            <w:pPr>
              <w:spacing w:after="0"/>
              <w:ind w:left="135"/>
            </w:pPr>
          </w:p>
        </w:tc>
        <w:tc>
          <w:tcPr>
            <w:tcW w:w="1465" w:type="dxa"/>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7380" w:rsidRDefault="00B77380">
            <w:pPr>
              <w:spacing w:after="0"/>
              <w:ind w:left="135"/>
            </w:pPr>
          </w:p>
        </w:tc>
        <w:tc>
          <w:tcPr>
            <w:tcW w:w="1568" w:type="dxa"/>
            <w:tcMar>
              <w:top w:w="50" w:type="dxa"/>
              <w:left w:w="100" w:type="dxa"/>
            </w:tcMar>
            <w:vAlign w:val="center"/>
          </w:tcPr>
          <w:p w:rsidR="00B77380" w:rsidRDefault="00B373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77380" w:rsidRDefault="00B77380">
            <w:pPr>
              <w:spacing w:after="0"/>
              <w:ind w:left="135"/>
            </w:pPr>
          </w:p>
        </w:tc>
        <w:tc>
          <w:tcPr>
            <w:tcW w:w="0" w:type="auto"/>
            <w:vMerge/>
            <w:tcBorders>
              <w:top w:val="nil"/>
            </w:tcBorders>
            <w:tcMar>
              <w:top w:w="50" w:type="dxa"/>
              <w:left w:w="100" w:type="dxa"/>
            </w:tcMar>
          </w:tcPr>
          <w:p w:rsidR="00B77380" w:rsidRDefault="00B77380"/>
        </w:tc>
        <w:tc>
          <w:tcPr>
            <w:tcW w:w="0" w:type="auto"/>
            <w:vMerge/>
            <w:tcBorders>
              <w:top w:val="nil"/>
            </w:tcBorders>
            <w:tcMar>
              <w:top w:w="50" w:type="dxa"/>
              <w:left w:w="100" w:type="dxa"/>
            </w:tcMar>
          </w:tcPr>
          <w:p w:rsidR="00B77380" w:rsidRDefault="00B77380"/>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Предмет органической химии, её возникновение, развитие и значение</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04.09.2023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11.09.2023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3</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18.09.2023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4</w:t>
            </w:r>
          </w:p>
        </w:tc>
        <w:tc>
          <w:tcPr>
            <w:tcW w:w="3520" w:type="dxa"/>
            <w:tcMar>
              <w:top w:w="50" w:type="dxa"/>
              <w:left w:w="100" w:type="dxa"/>
            </w:tcMar>
            <w:vAlign w:val="center"/>
          </w:tcPr>
          <w:p w:rsidR="00B77380" w:rsidRPr="00C00A30" w:rsidRDefault="00B373E3">
            <w:pPr>
              <w:spacing w:after="0"/>
              <w:ind w:left="135"/>
              <w:rPr>
                <w:lang w:val="ru-RU"/>
              </w:rPr>
            </w:pPr>
            <w:proofErr w:type="spellStart"/>
            <w:r w:rsidRPr="00C00A30">
              <w:rPr>
                <w:rFonts w:ascii="Times New Roman" w:hAnsi="Times New Roman"/>
                <w:color w:val="000000"/>
                <w:sz w:val="24"/>
                <w:lang w:val="ru-RU"/>
              </w:rPr>
              <w:t>Алканы</w:t>
            </w:r>
            <w:proofErr w:type="spellEnd"/>
            <w:r w:rsidRPr="00C00A30">
              <w:rPr>
                <w:rFonts w:ascii="Times New Roman" w:hAnsi="Times New Roman"/>
                <w:color w:val="000000"/>
                <w:sz w:val="24"/>
                <w:lang w:val="ru-RU"/>
              </w:rPr>
              <w:t>: состав и строение, гомологический ряд</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25.09.2023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5</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 xml:space="preserve">Метан и этан — простейшие представители </w:t>
            </w:r>
            <w:proofErr w:type="spellStart"/>
            <w:r w:rsidRPr="00C00A30">
              <w:rPr>
                <w:rFonts w:ascii="Times New Roman" w:hAnsi="Times New Roman"/>
                <w:color w:val="000000"/>
                <w:sz w:val="24"/>
                <w:lang w:val="ru-RU"/>
              </w:rPr>
              <w:t>алканов</w:t>
            </w:r>
            <w:proofErr w:type="spellEnd"/>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02.10.2023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6</w:t>
            </w:r>
          </w:p>
        </w:tc>
        <w:tc>
          <w:tcPr>
            <w:tcW w:w="3520" w:type="dxa"/>
            <w:tcMar>
              <w:top w:w="50" w:type="dxa"/>
              <w:left w:w="100" w:type="dxa"/>
            </w:tcMar>
            <w:vAlign w:val="center"/>
          </w:tcPr>
          <w:p w:rsidR="00B77380" w:rsidRPr="00C00A30" w:rsidRDefault="00B373E3">
            <w:pPr>
              <w:spacing w:after="0"/>
              <w:ind w:left="135"/>
              <w:rPr>
                <w:lang w:val="ru-RU"/>
              </w:rPr>
            </w:pPr>
            <w:proofErr w:type="spellStart"/>
            <w:r w:rsidRPr="00C00A30">
              <w:rPr>
                <w:rFonts w:ascii="Times New Roman" w:hAnsi="Times New Roman"/>
                <w:color w:val="000000"/>
                <w:sz w:val="24"/>
                <w:lang w:val="ru-RU"/>
              </w:rPr>
              <w:t>Алкены</w:t>
            </w:r>
            <w:proofErr w:type="spellEnd"/>
            <w:r w:rsidRPr="00C00A30">
              <w:rPr>
                <w:rFonts w:ascii="Times New Roman" w:hAnsi="Times New Roman"/>
                <w:color w:val="000000"/>
                <w:sz w:val="24"/>
                <w:lang w:val="ru-RU"/>
              </w:rPr>
              <w:t>: состав и строение, свойства</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09.10.2023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7</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 xml:space="preserve">Этилен и пропилен — простейшие представители </w:t>
            </w:r>
            <w:proofErr w:type="spellStart"/>
            <w:r w:rsidRPr="00C00A30">
              <w:rPr>
                <w:rFonts w:ascii="Times New Roman" w:hAnsi="Times New Roman"/>
                <w:color w:val="000000"/>
                <w:sz w:val="24"/>
                <w:lang w:val="ru-RU"/>
              </w:rPr>
              <w:t>алкенов</w:t>
            </w:r>
            <w:proofErr w:type="spellEnd"/>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16.10.2023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8</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Практическая работа № 1. «Получение этилена и изучение его свойств»</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23.10.2023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B77380" w:rsidRPr="00C00A30" w:rsidRDefault="00B373E3">
            <w:pPr>
              <w:spacing w:after="0"/>
              <w:ind w:left="135"/>
              <w:rPr>
                <w:lang w:val="ru-RU"/>
              </w:rPr>
            </w:pPr>
            <w:proofErr w:type="spellStart"/>
            <w:r w:rsidRPr="00C00A30">
              <w:rPr>
                <w:rFonts w:ascii="Times New Roman" w:hAnsi="Times New Roman"/>
                <w:color w:val="000000"/>
                <w:sz w:val="24"/>
                <w:lang w:val="ru-RU"/>
              </w:rPr>
              <w:t>Алкадиены</w:t>
            </w:r>
            <w:proofErr w:type="spellEnd"/>
            <w:r w:rsidRPr="00C00A30">
              <w:rPr>
                <w:rFonts w:ascii="Times New Roman" w:hAnsi="Times New Roman"/>
                <w:color w:val="000000"/>
                <w:sz w:val="24"/>
                <w:lang w:val="ru-RU"/>
              </w:rPr>
              <w:t>. Бутадиен-1,3 и метилбутадиен-1,3. Получение синтетического каучука и резины</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13.11.2023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10</w:t>
            </w:r>
          </w:p>
        </w:tc>
        <w:tc>
          <w:tcPr>
            <w:tcW w:w="3520" w:type="dxa"/>
            <w:tcMar>
              <w:top w:w="50" w:type="dxa"/>
              <w:left w:w="100" w:type="dxa"/>
            </w:tcMar>
            <w:vAlign w:val="center"/>
          </w:tcPr>
          <w:p w:rsidR="00B77380" w:rsidRDefault="00B373E3">
            <w:pPr>
              <w:spacing w:after="0"/>
              <w:ind w:left="135"/>
            </w:pPr>
            <w:proofErr w:type="spellStart"/>
            <w:r w:rsidRPr="00C00A30">
              <w:rPr>
                <w:rFonts w:ascii="Times New Roman" w:hAnsi="Times New Roman"/>
                <w:color w:val="000000"/>
                <w:sz w:val="24"/>
                <w:lang w:val="ru-RU"/>
              </w:rPr>
              <w:t>Алкины</w:t>
            </w:r>
            <w:proofErr w:type="spellEnd"/>
            <w:r w:rsidRPr="00C00A30">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20.11.2023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11</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Вычисления по уравнению химической реакции</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27.11.2023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12</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 xml:space="preserve">Арены: бензол и толуол. Токсичность </w:t>
            </w:r>
            <w:proofErr w:type="spellStart"/>
            <w:r w:rsidRPr="00C00A30">
              <w:rPr>
                <w:rFonts w:ascii="Times New Roman" w:hAnsi="Times New Roman"/>
                <w:color w:val="000000"/>
                <w:sz w:val="24"/>
                <w:lang w:val="ru-RU"/>
              </w:rPr>
              <w:t>аренов</w:t>
            </w:r>
            <w:proofErr w:type="spellEnd"/>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04.12.2023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13</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11.12.2023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14</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18.12.2023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15</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25.12.2023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16</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Контрольная работа по разделу «Углеводороды»</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15.01.2024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17</w:t>
            </w:r>
          </w:p>
        </w:tc>
        <w:tc>
          <w:tcPr>
            <w:tcW w:w="3520" w:type="dxa"/>
            <w:tcMar>
              <w:top w:w="50" w:type="dxa"/>
              <w:left w:w="100" w:type="dxa"/>
            </w:tcMar>
            <w:vAlign w:val="center"/>
          </w:tcPr>
          <w:p w:rsidR="00B77380" w:rsidRDefault="00B373E3">
            <w:pPr>
              <w:spacing w:after="0"/>
              <w:ind w:left="135"/>
            </w:pPr>
            <w:r w:rsidRPr="00C00A30">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7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22.01.2024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18</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Многоатомные спирты: этиленгликоль и глицерин</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29.01.2024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19</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05.02.2024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lastRenderedPageBreak/>
              <w:t>20</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Альдегиды: формальдегид и ацетальдегид. Ацетон</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12.02.2024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21</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Одноосновные предельные карбоновые кислоты: муравьиная и уксусная</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19.02.2024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22</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Практическая работа № 2. «Свойства раствора уксусной кислоты»</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26.02.2024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23</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04.03.2024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24</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Мыла как соли высших карбоновых кислот, их моющее действие</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11.03.2024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25</w:t>
            </w:r>
          </w:p>
        </w:tc>
        <w:tc>
          <w:tcPr>
            <w:tcW w:w="3520" w:type="dxa"/>
            <w:tcMar>
              <w:top w:w="50" w:type="dxa"/>
              <w:left w:w="100" w:type="dxa"/>
            </w:tcMar>
            <w:vAlign w:val="center"/>
          </w:tcPr>
          <w:p w:rsidR="00B77380" w:rsidRDefault="00B373E3">
            <w:pPr>
              <w:spacing w:after="0"/>
              <w:ind w:left="135"/>
            </w:pPr>
            <w:r w:rsidRPr="00C00A30">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7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18.03.2024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26</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Жиры: гидролиз, применение, биологическая роль жиров</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01.04.2024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27</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08.04.2024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28</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Крахмал и целлюлоза как природные полимеры</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15.04.2024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29</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Контрольная работа по разделу «Кислородсодержащие органические соединения»</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22.04.2024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30</w:t>
            </w:r>
          </w:p>
        </w:tc>
        <w:tc>
          <w:tcPr>
            <w:tcW w:w="3520" w:type="dxa"/>
            <w:tcMar>
              <w:top w:w="50" w:type="dxa"/>
              <w:left w:w="100" w:type="dxa"/>
            </w:tcMar>
            <w:vAlign w:val="center"/>
          </w:tcPr>
          <w:p w:rsidR="00B77380" w:rsidRDefault="00B373E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7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29.04.2024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B77380" w:rsidRDefault="00B373E3">
            <w:pPr>
              <w:spacing w:after="0"/>
              <w:ind w:left="135"/>
            </w:pPr>
            <w:r w:rsidRPr="00C00A30">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7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06.05.2024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32</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Белки как природные высокомолекулярные соединения</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13.05.2024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33</w:t>
            </w:r>
          </w:p>
        </w:tc>
        <w:tc>
          <w:tcPr>
            <w:tcW w:w="3520" w:type="dxa"/>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Основные понятия химии высокомолекулярных соединений</w:t>
            </w:r>
          </w:p>
        </w:tc>
        <w:tc>
          <w:tcPr>
            <w:tcW w:w="775"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20.05.2024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345" w:type="dxa"/>
            <w:tcMar>
              <w:top w:w="50" w:type="dxa"/>
              <w:left w:w="100" w:type="dxa"/>
            </w:tcMar>
            <w:vAlign w:val="center"/>
          </w:tcPr>
          <w:p w:rsidR="00B77380" w:rsidRDefault="00B373E3">
            <w:pPr>
              <w:spacing w:after="0"/>
            </w:pPr>
            <w:r>
              <w:rPr>
                <w:rFonts w:ascii="Times New Roman" w:hAnsi="Times New Roman"/>
                <w:color w:val="000000"/>
                <w:sz w:val="24"/>
              </w:rPr>
              <w:t>34</w:t>
            </w:r>
          </w:p>
        </w:tc>
        <w:tc>
          <w:tcPr>
            <w:tcW w:w="3520" w:type="dxa"/>
            <w:tcMar>
              <w:top w:w="50" w:type="dxa"/>
              <w:left w:w="100" w:type="dxa"/>
            </w:tcMar>
            <w:vAlign w:val="center"/>
          </w:tcPr>
          <w:p w:rsidR="00B77380" w:rsidRDefault="00B373E3">
            <w:pPr>
              <w:spacing w:after="0"/>
              <w:ind w:left="135"/>
            </w:pPr>
            <w:r w:rsidRPr="00C00A30">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7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B77380" w:rsidRDefault="00B77380">
            <w:pPr>
              <w:spacing w:after="0"/>
              <w:ind w:left="135"/>
              <w:jc w:val="center"/>
            </w:pPr>
          </w:p>
        </w:tc>
        <w:tc>
          <w:tcPr>
            <w:tcW w:w="1568" w:type="dxa"/>
            <w:tcMar>
              <w:top w:w="50" w:type="dxa"/>
              <w:left w:w="100" w:type="dxa"/>
            </w:tcMar>
            <w:vAlign w:val="center"/>
          </w:tcPr>
          <w:p w:rsidR="00B77380" w:rsidRDefault="00B77380">
            <w:pPr>
              <w:spacing w:after="0"/>
              <w:ind w:left="135"/>
              <w:jc w:val="center"/>
            </w:pPr>
          </w:p>
        </w:tc>
        <w:tc>
          <w:tcPr>
            <w:tcW w:w="1207" w:type="dxa"/>
            <w:tcMar>
              <w:top w:w="50" w:type="dxa"/>
              <w:left w:w="100" w:type="dxa"/>
            </w:tcMar>
            <w:vAlign w:val="center"/>
          </w:tcPr>
          <w:p w:rsidR="00B77380" w:rsidRDefault="00B373E3">
            <w:pPr>
              <w:spacing w:after="0"/>
              <w:ind w:left="135"/>
            </w:pPr>
            <w:r>
              <w:rPr>
                <w:rFonts w:ascii="Times New Roman" w:hAnsi="Times New Roman"/>
                <w:color w:val="000000"/>
                <w:sz w:val="24"/>
              </w:rPr>
              <w:t xml:space="preserve"> 20.05.2024 </w:t>
            </w:r>
          </w:p>
        </w:tc>
        <w:tc>
          <w:tcPr>
            <w:tcW w:w="1913" w:type="dxa"/>
            <w:tcMar>
              <w:top w:w="50" w:type="dxa"/>
              <w:left w:w="100" w:type="dxa"/>
            </w:tcMar>
            <w:vAlign w:val="center"/>
          </w:tcPr>
          <w:p w:rsidR="00B77380" w:rsidRDefault="00B77380">
            <w:pPr>
              <w:spacing w:after="0"/>
              <w:ind w:left="135"/>
            </w:pPr>
          </w:p>
        </w:tc>
      </w:tr>
      <w:tr w:rsidR="00B77380">
        <w:trPr>
          <w:trHeight w:val="144"/>
          <w:tblCellSpacing w:w="20" w:type="nil"/>
        </w:trPr>
        <w:tc>
          <w:tcPr>
            <w:tcW w:w="0" w:type="auto"/>
            <w:gridSpan w:val="2"/>
            <w:tcMar>
              <w:top w:w="50" w:type="dxa"/>
              <w:left w:w="100" w:type="dxa"/>
            </w:tcMar>
            <w:vAlign w:val="center"/>
          </w:tcPr>
          <w:p w:rsidR="00B77380" w:rsidRPr="00C00A30" w:rsidRDefault="00B373E3">
            <w:pPr>
              <w:spacing w:after="0"/>
              <w:ind w:left="135"/>
              <w:rPr>
                <w:lang w:val="ru-RU"/>
              </w:rPr>
            </w:pPr>
            <w:r w:rsidRPr="00C00A30">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B77380" w:rsidRDefault="00B373E3">
            <w:pPr>
              <w:spacing w:after="0"/>
              <w:ind w:left="135"/>
              <w:jc w:val="center"/>
            </w:pPr>
            <w:r w:rsidRPr="00C00A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1568" w:type="dxa"/>
            <w:tcMar>
              <w:top w:w="50" w:type="dxa"/>
              <w:left w:w="100" w:type="dxa"/>
            </w:tcMar>
            <w:vAlign w:val="center"/>
          </w:tcPr>
          <w:p w:rsidR="00B77380" w:rsidRDefault="00B373E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77380" w:rsidRDefault="00B77380"/>
        </w:tc>
      </w:tr>
    </w:tbl>
    <w:p w:rsidR="00B77380" w:rsidRDefault="009E5CA7" w:rsidP="009E5CA7">
      <w:pPr>
        <w:tabs>
          <w:tab w:val="left" w:pos="8496"/>
        </w:tabs>
        <w:sectPr w:rsidR="00B77380">
          <w:pgSz w:w="16383" w:h="11906" w:orient="landscape"/>
          <w:pgMar w:top="1134" w:right="850" w:bottom="1134" w:left="1701" w:header="720" w:footer="720" w:gutter="0"/>
          <w:cols w:space="720"/>
        </w:sectPr>
      </w:pPr>
      <w:r>
        <w:tab/>
      </w:r>
    </w:p>
    <w:p w:rsidR="00B77380" w:rsidRPr="009E5CA7" w:rsidRDefault="00B373E3">
      <w:pPr>
        <w:spacing w:after="0"/>
        <w:ind w:left="120"/>
        <w:rPr>
          <w:lang w:val="ru-RU"/>
        </w:rPr>
      </w:pPr>
      <w:bookmarkStart w:id="12" w:name="block-7739453"/>
      <w:bookmarkEnd w:id="11"/>
      <w:r w:rsidRPr="009E5CA7">
        <w:rPr>
          <w:rFonts w:ascii="Times New Roman" w:hAnsi="Times New Roman"/>
          <w:b/>
          <w:color w:val="000000"/>
          <w:sz w:val="28"/>
          <w:lang w:val="ru-RU"/>
        </w:rPr>
        <w:lastRenderedPageBreak/>
        <w:t>УЧЕБНО-МЕТОДИЧЕСКОЕ ОБЕСПЕЧЕНИЕ ОБРАЗОВАТЕЛЬНОГО ПРОЦЕССА</w:t>
      </w:r>
    </w:p>
    <w:p w:rsidR="00B77380" w:rsidRPr="009E5CA7" w:rsidRDefault="00B373E3">
      <w:pPr>
        <w:spacing w:after="0" w:line="480" w:lineRule="auto"/>
        <w:ind w:left="120"/>
        <w:rPr>
          <w:lang w:val="ru-RU"/>
        </w:rPr>
      </w:pPr>
      <w:r w:rsidRPr="009E5CA7">
        <w:rPr>
          <w:rFonts w:ascii="Times New Roman" w:hAnsi="Times New Roman"/>
          <w:b/>
          <w:color w:val="000000"/>
          <w:sz w:val="28"/>
          <w:lang w:val="ru-RU"/>
        </w:rPr>
        <w:t>ОБЯЗАТЕЛЬНЫЕ УЧЕБНЫЕ МАТЕРИАЛЫ ДЛЯ УЧЕНИКА</w:t>
      </w:r>
    </w:p>
    <w:p w:rsidR="00B77380" w:rsidRPr="009E5CA7" w:rsidRDefault="00B373E3">
      <w:pPr>
        <w:spacing w:after="0" w:line="480" w:lineRule="auto"/>
        <w:ind w:left="120"/>
        <w:rPr>
          <w:lang w:val="ru-RU"/>
        </w:rPr>
      </w:pPr>
      <w:r w:rsidRPr="009E5CA7">
        <w:rPr>
          <w:rFonts w:ascii="Times New Roman" w:hAnsi="Times New Roman"/>
          <w:color w:val="000000"/>
          <w:sz w:val="28"/>
          <w:lang w:val="ru-RU"/>
        </w:rPr>
        <w:t>​‌‌​</w:t>
      </w:r>
    </w:p>
    <w:p w:rsidR="00B77380" w:rsidRPr="009E5CA7" w:rsidRDefault="00B373E3">
      <w:pPr>
        <w:spacing w:after="0" w:line="480" w:lineRule="auto"/>
        <w:ind w:left="120"/>
        <w:rPr>
          <w:lang w:val="ru-RU"/>
        </w:rPr>
      </w:pPr>
      <w:r w:rsidRPr="009E5CA7">
        <w:rPr>
          <w:rFonts w:ascii="Times New Roman" w:hAnsi="Times New Roman"/>
          <w:color w:val="000000"/>
          <w:sz w:val="28"/>
          <w:lang w:val="ru-RU"/>
        </w:rPr>
        <w:t>​‌‌</w:t>
      </w:r>
    </w:p>
    <w:p w:rsidR="00B77380" w:rsidRPr="009E5CA7" w:rsidRDefault="00B373E3">
      <w:pPr>
        <w:spacing w:after="0"/>
        <w:ind w:left="120"/>
        <w:rPr>
          <w:lang w:val="ru-RU"/>
        </w:rPr>
      </w:pPr>
      <w:r w:rsidRPr="009E5CA7">
        <w:rPr>
          <w:rFonts w:ascii="Times New Roman" w:hAnsi="Times New Roman"/>
          <w:color w:val="000000"/>
          <w:sz w:val="28"/>
          <w:lang w:val="ru-RU"/>
        </w:rPr>
        <w:t>​</w:t>
      </w:r>
    </w:p>
    <w:p w:rsidR="00B77380" w:rsidRPr="009E5CA7" w:rsidRDefault="00B373E3">
      <w:pPr>
        <w:spacing w:after="0" w:line="480" w:lineRule="auto"/>
        <w:ind w:left="120"/>
        <w:rPr>
          <w:lang w:val="ru-RU"/>
        </w:rPr>
      </w:pPr>
      <w:r w:rsidRPr="009E5CA7">
        <w:rPr>
          <w:rFonts w:ascii="Times New Roman" w:hAnsi="Times New Roman"/>
          <w:b/>
          <w:color w:val="000000"/>
          <w:sz w:val="28"/>
          <w:lang w:val="ru-RU"/>
        </w:rPr>
        <w:t>МЕТОДИЧЕСКИЕ МАТЕРИАЛЫ ДЛЯ УЧИТЕЛЯ</w:t>
      </w:r>
    </w:p>
    <w:p w:rsidR="00B77380" w:rsidRPr="009E5CA7" w:rsidRDefault="00B373E3">
      <w:pPr>
        <w:spacing w:after="0" w:line="480" w:lineRule="auto"/>
        <w:ind w:left="120"/>
        <w:rPr>
          <w:lang w:val="ru-RU"/>
        </w:rPr>
      </w:pPr>
      <w:r w:rsidRPr="009E5CA7">
        <w:rPr>
          <w:rFonts w:ascii="Times New Roman" w:hAnsi="Times New Roman"/>
          <w:color w:val="000000"/>
          <w:sz w:val="28"/>
          <w:lang w:val="ru-RU"/>
        </w:rPr>
        <w:t>​‌‌​</w:t>
      </w:r>
    </w:p>
    <w:p w:rsidR="00B77380" w:rsidRPr="009E5CA7" w:rsidRDefault="00B77380">
      <w:pPr>
        <w:spacing w:after="0"/>
        <w:ind w:left="120"/>
        <w:rPr>
          <w:lang w:val="ru-RU"/>
        </w:rPr>
      </w:pPr>
    </w:p>
    <w:p w:rsidR="00B77380" w:rsidRPr="00C00A30" w:rsidRDefault="00B373E3">
      <w:pPr>
        <w:spacing w:after="0" w:line="480" w:lineRule="auto"/>
        <w:ind w:left="120"/>
        <w:rPr>
          <w:lang w:val="ru-RU"/>
        </w:rPr>
      </w:pPr>
      <w:r w:rsidRPr="00C00A30">
        <w:rPr>
          <w:rFonts w:ascii="Times New Roman" w:hAnsi="Times New Roman"/>
          <w:b/>
          <w:color w:val="000000"/>
          <w:sz w:val="28"/>
          <w:lang w:val="ru-RU"/>
        </w:rPr>
        <w:t>ЦИФРОВЫЕ ОБРАЗОВАТЕЛЬНЫЕ РЕСУРСЫ И РЕСУРСЫ СЕТИ ИНТЕРНЕТ</w:t>
      </w:r>
    </w:p>
    <w:p w:rsidR="00B77380" w:rsidRDefault="00B373E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77380" w:rsidRDefault="00B77380">
      <w:pPr>
        <w:sectPr w:rsidR="00B77380">
          <w:pgSz w:w="11906" w:h="16383"/>
          <w:pgMar w:top="1134" w:right="850" w:bottom="1134" w:left="1701" w:header="720" w:footer="720" w:gutter="0"/>
          <w:cols w:space="720"/>
        </w:sectPr>
      </w:pPr>
    </w:p>
    <w:bookmarkEnd w:id="12"/>
    <w:p w:rsidR="00B373E3" w:rsidRDefault="00B373E3"/>
    <w:sectPr w:rsidR="00B373E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130EE"/>
    <w:multiLevelType w:val="multilevel"/>
    <w:tmpl w:val="C7905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380"/>
    <w:rsid w:val="009E5CA7"/>
    <w:rsid w:val="00B373E3"/>
    <w:rsid w:val="00B77380"/>
    <w:rsid w:val="00C00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97BAE-3F17-4942-AF03-8339AA5C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27</Pages>
  <Words>6125</Words>
  <Characters>34916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Гульнур</dc:creator>
  <cp:lastModifiedBy>x-ga@yandex.ru</cp:lastModifiedBy>
  <cp:revision>3</cp:revision>
  <dcterms:created xsi:type="dcterms:W3CDTF">2023-09-04T18:47:00Z</dcterms:created>
  <dcterms:modified xsi:type="dcterms:W3CDTF">2023-09-22T17:30:00Z</dcterms:modified>
</cp:coreProperties>
</file>